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91457A" w14:textId="3E433232" w:rsidR="00377190" w:rsidRPr="00C603B5" w:rsidRDefault="00377190" w:rsidP="00070828">
      <w:pPr>
        <w:bidi w:val="0"/>
        <w:spacing w:line="480" w:lineRule="auto"/>
        <w:jc w:val="both"/>
        <w:rPr>
          <w:rFonts w:asciiTheme="majorBidi" w:hAnsiTheme="majorBidi" w:cstheme="majorBidi"/>
          <w:b/>
          <w:bCs/>
          <w:sz w:val="28"/>
          <w:szCs w:val="28"/>
        </w:rPr>
      </w:pPr>
      <w:r w:rsidRPr="00C603B5">
        <w:rPr>
          <w:rFonts w:asciiTheme="majorBidi" w:hAnsiTheme="majorBidi" w:cstheme="majorBidi"/>
          <w:b/>
          <w:bCs/>
          <w:sz w:val="28"/>
          <w:szCs w:val="28"/>
        </w:rPr>
        <w:t>Dual-Functional Orthopedic Implants based on Al</w:t>
      </w:r>
      <w:r w:rsidRPr="00C603B5">
        <w:rPr>
          <w:rFonts w:asciiTheme="majorBidi" w:hAnsiTheme="majorBidi" w:cstheme="majorBidi"/>
          <w:b/>
          <w:bCs/>
          <w:sz w:val="28"/>
          <w:szCs w:val="28"/>
          <w:vertAlign w:val="subscript"/>
        </w:rPr>
        <w:t>2</w:t>
      </w:r>
      <w:r w:rsidRPr="00C603B5">
        <w:rPr>
          <w:rFonts w:asciiTheme="majorBidi" w:hAnsiTheme="majorBidi" w:cstheme="majorBidi"/>
          <w:b/>
          <w:bCs/>
          <w:sz w:val="28"/>
          <w:szCs w:val="28"/>
        </w:rPr>
        <w:t>O</w:t>
      </w:r>
      <w:r w:rsidRPr="00C603B5">
        <w:rPr>
          <w:rFonts w:asciiTheme="majorBidi" w:hAnsiTheme="majorBidi" w:cstheme="majorBidi"/>
          <w:b/>
          <w:bCs/>
          <w:sz w:val="28"/>
          <w:szCs w:val="28"/>
          <w:vertAlign w:val="subscript"/>
        </w:rPr>
        <w:t>3</w:t>
      </w:r>
      <w:r w:rsidRPr="00C603B5">
        <w:rPr>
          <w:rFonts w:asciiTheme="majorBidi" w:hAnsiTheme="majorBidi" w:cstheme="majorBidi"/>
          <w:b/>
          <w:bCs/>
          <w:sz w:val="28"/>
          <w:szCs w:val="28"/>
        </w:rPr>
        <w:t xml:space="preserve">-CuO/Ti </w:t>
      </w:r>
      <w:r w:rsidR="00CE15BA" w:rsidRPr="00CE15BA">
        <w:rPr>
          <w:rFonts w:asciiTheme="majorBidi" w:hAnsiTheme="majorBidi" w:cstheme="majorBidi"/>
          <w:b/>
          <w:bCs/>
          <w:sz w:val="28"/>
          <w:szCs w:val="28"/>
          <w:highlight w:val="green"/>
        </w:rPr>
        <w:t>N</w:t>
      </w:r>
      <w:r w:rsidRPr="00C603B5">
        <w:rPr>
          <w:rFonts w:asciiTheme="majorBidi" w:hAnsiTheme="majorBidi" w:cstheme="majorBidi"/>
          <w:b/>
          <w:bCs/>
          <w:sz w:val="28"/>
          <w:szCs w:val="28"/>
        </w:rPr>
        <w:t>anocomposite: Antimicrobial and Osteogenic Properties</w:t>
      </w:r>
    </w:p>
    <w:p w14:paraId="1023539B" w14:textId="77777777" w:rsidR="00377190" w:rsidRPr="00C603B5" w:rsidRDefault="00377190" w:rsidP="00070828">
      <w:pPr>
        <w:bidi w:val="0"/>
        <w:spacing w:line="480" w:lineRule="auto"/>
        <w:jc w:val="both"/>
        <w:rPr>
          <w:rFonts w:asciiTheme="majorBidi" w:hAnsiTheme="majorBidi" w:cstheme="majorBidi"/>
          <w:b/>
          <w:bCs/>
          <w:sz w:val="28"/>
          <w:szCs w:val="28"/>
        </w:rPr>
      </w:pPr>
    </w:p>
    <w:p w14:paraId="364B2592" w14:textId="3421B4B0" w:rsidR="00377190" w:rsidRPr="00C603B5" w:rsidRDefault="00377190" w:rsidP="00070828">
      <w:pPr>
        <w:pStyle w:val="CommentText"/>
        <w:bidi w:val="0"/>
        <w:spacing w:line="480" w:lineRule="auto"/>
        <w:jc w:val="both"/>
        <w:rPr>
          <w:rFonts w:asciiTheme="majorBidi" w:hAnsiTheme="majorBidi" w:cstheme="majorBidi"/>
          <w:b/>
          <w:bCs/>
          <w:sz w:val="24"/>
          <w:szCs w:val="24"/>
        </w:rPr>
      </w:pPr>
      <w:r w:rsidRPr="00C603B5">
        <w:rPr>
          <w:rFonts w:asciiTheme="majorBidi" w:hAnsiTheme="majorBidi" w:cstheme="majorBidi"/>
          <w:b/>
          <w:bCs/>
          <w:sz w:val="24"/>
          <w:szCs w:val="24"/>
        </w:rPr>
        <w:t>H. Bayat</w:t>
      </w:r>
      <w:r w:rsidR="00E57F11" w:rsidRPr="00E57F11">
        <w:rPr>
          <w:rFonts w:asciiTheme="majorBidi" w:hAnsiTheme="majorBidi" w:cstheme="majorBidi"/>
          <w:b/>
          <w:bCs/>
          <w:sz w:val="24"/>
          <w:szCs w:val="24"/>
          <w:vertAlign w:val="superscript"/>
        </w:rPr>
        <w:t>1</w:t>
      </w:r>
      <w:r w:rsidRPr="00C603B5">
        <w:rPr>
          <w:rFonts w:asciiTheme="majorBidi" w:hAnsiTheme="majorBidi" w:cstheme="majorBidi"/>
          <w:b/>
          <w:bCs/>
          <w:sz w:val="24"/>
          <w:szCs w:val="24"/>
        </w:rPr>
        <w:t>, P. Sangpour</w:t>
      </w:r>
      <w:r w:rsidR="00E57F11" w:rsidRPr="00E57F11">
        <w:rPr>
          <w:rFonts w:asciiTheme="majorBidi" w:hAnsiTheme="majorBidi" w:cstheme="majorBidi"/>
          <w:b/>
          <w:bCs/>
          <w:sz w:val="24"/>
          <w:szCs w:val="24"/>
          <w:vertAlign w:val="superscript"/>
        </w:rPr>
        <w:t>1</w:t>
      </w:r>
      <w:r w:rsidRPr="00C603B5">
        <w:rPr>
          <w:rFonts w:asciiTheme="majorBidi" w:hAnsiTheme="majorBidi" w:cstheme="majorBidi"/>
          <w:b/>
          <w:bCs/>
          <w:sz w:val="24"/>
          <w:szCs w:val="24"/>
        </w:rPr>
        <w:t>, M. Heydari</w:t>
      </w:r>
      <w:r w:rsidR="00E57F11" w:rsidRPr="00E57F11">
        <w:rPr>
          <w:rFonts w:asciiTheme="majorBidi" w:hAnsiTheme="majorBidi" w:cstheme="majorBidi"/>
          <w:b/>
          <w:bCs/>
          <w:sz w:val="24"/>
          <w:szCs w:val="24"/>
          <w:vertAlign w:val="superscript"/>
        </w:rPr>
        <w:t>1*</w:t>
      </w:r>
      <w:r w:rsidRPr="00C603B5">
        <w:rPr>
          <w:rFonts w:asciiTheme="majorBidi" w:hAnsiTheme="majorBidi" w:cstheme="majorBidi"/>
          <w:b/>
          <w:bCs/>
          <w:sz w:val="24"/>
          <w:szCs w:val="24"/>
        </w:rPr>
        <w:t>, L. Nikzad</w:t>
      </w:r>
      <w:r w:rsidR="00E57F11" w:rsidRPr="00E57F11">
        <w:rPr>
          <w:rFonts w:asciiTheme="majorBidi" w:hAnsiTheme="majorBidi" w:cstheme="majorBidi"/>
          <w:b/>
          <w:bCs/>
          <w:sz w:val="24"/>
          <w:szCs w:val="24"/>
          <w:vertAlign w:val="superscript"/>
        </w:rPr>
        <w:t>2</w:t>
      </w:r>
      <w:r w:rsidRPr="00C603B5">
        <w:rPr>
          <w:rFonts w:asciiTheme="majorBidi" w:hAnsiTheme="majorBidi" w:cstheme="majorBidi"/>
          <w:b/>
          <w:bCs/>
          <w:sz w:val="24"/>
          <w:szCs w:val="24"/>
        </w:rPr>
        <w:t xml:space="preserve"> </w:t>
      </w:r>
    </w:p>
    <w:p w14:paraId="7BED17B8" w14:textId="195B1E9F" w:rsidR="00377190" w:rsidRPr="00C603B5" w:rsidRDefault="00E57F11" w:rsidP="00070828">
      <w:pPr>
        <w:bidi w:val="0"/>
        <w:spacing w:line="480" w:lineRule="auto"/>
        <w:jc w:val="both"/>
        <w:rPr>
          <w:rFonts w:asciiTheme="majorBidi" w:hAnsiTheme="majorBidi" w:cstheme="majorBidi"/>
          <w:b/>
          <w:bCs/>
          <w:sz w:val="24"/>
          <w:szCs w:val="24"/>
        </w:rPr>
      </w:pPr>
      <w:r w:rsidRPr="00E57F11">
        <w:rPr>
          <w:rFonts w:asciiTheme="majorBidi" w:hAnsiTheme="majorBidi" w:cstheme="majorBidi"/>
          <w:szCs w:val="24"/>
          <w:vertAlign w:val="superscript"/>
        </w:rPr>
        <w:t>1</w:t>
      </w:r>
      <w:r>
        <w:rPr>
          <w:rFonts w:asciiTheme="majorBidi" w:hAnsiTheme="majorBidi" w:cstheme="majorBidi"/>
          <w:szCs w:val="24"/>
        </w:rPr>
        <w:t xml:space="preserve"> </w:t>
      </w:r>
      <w:r w:rsidR="00377190" w:rsidRPr="00C603B5">
        <w:rPr>
          <w:rFonts w:asciiTheme="majorBidi" w:hAnsiTheme="majorBidi" w:cstheme="majorBidi"/>
          <w:szCs w:val="24"/>
        </w:rPr>
        <w:t>Department of Nano Technology and Advanced Materials, Materials and Energy Research Center, Karaj, Iran</w:t>
      </w:r>
    </w:p>
    <w:p w14:paraId="362D1C40" w14:textId="00804C6B" w:rsidR="00E57F11" w:rsidRPr="00C603B5" w:rsidRDefault="00E57F11" w:rsidP="00E57F11">
      <w:pPr>
        <w:bidi w:val="0"/>
        <w:spacing w:line="480" w:lineRule="auto"/>
        <w:jc w:val="both"/>
        <w:rPr>
          <w:rFonts w:asciiTheme="majorBidi" w:hAnsiTheme="majorBidi" w:cstheme="majorBidi"/>
          <w:b/>
          <w:bCs/>
          <w:sz w:val="24"/>
          <w:szCs w:val="24"/>
        </w:rPr>
      </w:pPr>
      <w:r>
        <w:rPr>
          <w:rFonts w:asciiTheme="majorBidi" w:hAnsiTheme="majorBidi" w:cstheme="majorBidi"/>
          <w:szCs w:val="24"/>
          <w:vertAlign w:val="superscript"/>
        </w:rPr>
        <w:t>2</w:t>
      </w:r>
      <w:r>
        <w:rPr>
          <w:rFonts w:asciiTheme="majorBidi" w:hAnsiTheme="majorBidi" w:cstheme="majorBidi"/>
          <w:szCs w:val="24"/>
        </w:rPr>
        <w:t xml:space="preserve"> </w:t>
      </w:r>
      <w:r w:rsidRPr="00C603B5">
        <w:rPr>
          <w:rFonts w:asciiTheme="majorBidi" w:hAnsiTheme="majorBidi" w:cstheme="majorBidi"/>
          <w:szCs w:val="24"/>
        </w:rPr>
        <w:t xml:space="preserve">Department of </w:t>
      </w:r>
      <w:r>
        <w:rPr>
          <w:rFonts w:asciiTheme="majorBidi" w:hAnsiTheme="majorBidi" w:cstheme="majorBidi"/>
          <w:szCs w:val="24"/>
        </w:rPr>
        <w:t>Ceramic</w:t>
      </w:r>
      <w:r w:rsidRPr="00C603B5">
        <w:rPr>
          <w:rFonts w:asciiTheme="majorBidi" w:hAnsiTheme="majorBidi" w:cstheme="majorBidi"/>
          <w:szCs w:val="24"/>
        </w:rPr>
        <w:t>, Materials and Energy Research Center, Karaj, Iran</w:t>
      </w:r>
    </w:p>
    <w:p w14:paraId="51B3EB33" w14:textId="63EE54DC" w:rsidR="00377190" w:rsidRDefault="00377190" w:rsidP="00070828">
      <w:pPr>
        <w:bidi w:val="0"/>
        <w:spacing w:line="480" w:lineRule="auto"/>
        <w:jc w:val="both"/>
        <w:rPr>
          <w:rFonts w:asciiTheme="majorBidi" w:hAnsiTheme="majorBidi" w:cstheme="majorBidi"/>
          <w:b/>
          <w:bCs/>
          <w:sz w:val="24"/>
          <w:szCs w:val="24"/>
        </w:rPr>
      </w:pPr>
    </w:p>
    <w:p w14:paraId="3580C405" w14:textId="77777777" w:rsidR="006B68F0" w:rsidRPr="00C603B5" w:rsidRDefault="00541CC8" w:rsidP="00070828">
      <w:pPr>
        <w:bidi w:val="0"/>
        <w:spacing w:line="480" w:lineRule="auto"/>
        <w:jc w:val="both"/>
        <w:rPr>
          <w:rFonts w:asciiTheme="majorBidi" w:hAnsiTheme="majorBidi" w:cstheme="majorBidi"/>
          <w:b/>
          <w:bCs/>
          <w:sz w:val="24"/>
          <w:szCs w:val="24"/>
        </w:rPr>
      </w:pPr>
      <w:r w:rsidRPr="00C603B5">
        <w:rPr>
          <w:rFonts w:asciiTheme="majorBidi" w:hAnsiTheme="majorBidi" w:cstheme="majorBidi"/>
          <w:b/>
          <w:bCs/>
          <w:sz w:val="24"/>
          <w:szCs w:val="24"/>
        </w:rPr>
        <w:t>Abstract</w:t>
      </w:r>
    </w:p>
    <w:p w14:paraId="27ECD2AD" w14:textId="142FEEA9" w:rsidR="00856204" w:rsidRDefault="00856204" w:rsidP="00070828">
      <w:pPr>
        <w:bidi w:val="0"/>
        <w:spacing w:after="120" w:line="480" w:lineRule="auto"/>
        <w:jc w:val="both"/>
        <w:rPr>
          <w:rStyle w:val="fontstyle01"/>
          <w:color w:val="auto"/>
          <w:sz w:val="24"/>
          <w:szCs w:val="24"/>
        </w:rPr>
      </w:pPr>
      <w:r w:rsidRPr="00CE635B">
        <w:rPr>
          <w:rStyle w:val="fontstyle01"/>
          <w:rFonts w:asciiTheme="majorBidi" w:hAnsiTheme="majorBidi" w:cstheme="majorBidi"/>
          <w:color w:val="auto"/>
          <w:sz w:val="24"/>
          <w:szCs w:val="24"/>
        </w:rPr>
        <w:t xml:space="preserve">In this study, </w:t>
      </w:r>
      <w:r w:rsidR="00CE635B" w:rsidRPr="00CE635B">
        <w:rPr>
          <w:rFonts w:asciiTheme="majorBidi" w:hAnsiTheme="majorBidi" w:cstheme="majorBidi"/>
          <w:sz w:val="24"/>
          <w:szCs w:val="24"/>
          <w:highlight w:val="green"/>
        </w:rPr>
        <w:t>the antimicrobial activity, bioactivity, and in vitro cytotoxicity of copper oxide–aluminum oxide (CuO–Al₂O₃) nanocomposites</w:t>
      </w:r>
      <w:r w:rsidR="00CE635B" w:rsidRPr="00CE635B">
        <w:rPr>
          <w:rFonts w:asciiTheme="majorBidi" w:hAnsiTheme="majorBidi" w:cstheme="majorBidi"/>
          <w:sz w:val="24"/>
          <w:szCs w:val="24"/>
        </w:rPr>
        <w:t xml:space="preserve"> </w:t>
      </w:r>
      <w:r w:rsidR="00CE635B" w:rsidRPr="00CE635B">
        <w:rPr>
          <w:rStyle w:val="fontstyle01"/>
          <w:rFonts w:asciiTheme="majorBidi" w:hAnsiTheme="majorBidi" w:cstheme="majorBidi"/>
          <w:color w:val="auto"/>
          <w:sz w:val="24"/>
          <w:szCs w:val="24"/>
        </w:rPr>
        <w:t>with two different morphologies of copper oxide (</w:t>
      </w:r>
      <w:r w:rsidR="00452B2E" w:rsidRPr="00452B2E">
        <w:rPr>
          <w:rStyle w:val="fontstyle01"/>
          <w:rFonts w:asciiTheme="majorBidi" w:hAnsiTheme="majorBidi" w:cstheme="majorBidi"/>
          <w:color w:val="auto"/>
          <w:sz w:val="24"/>
          <w:szCs w:val="24"/>
          <w:highlight w:val="green"/>
        </w:rPr>
        <w:t>s</w:t>
      </w:r>
      <w:r w:rsidR="00CE635B" w:rsidRPr="00CE635B">
        <w:rPr>
          <w:rStyle w:val="fontstyle01"/>
          <w:rFonts w:asciiTheme="majorBidi" w:hAnsiTheme="majorBidi" w:cstheme="majorBidi"/>
          <w:color w:val="auto"/>
          <w:sz w:val="24"/>
          <w:szCs w:val="24"/>
        </w:rPr>
        <w:t xml:space="preserve">pherical-sCuO and </w:t>
      </w:r>
      <w:r w:rsidR="00452B2E" w:rsidRPr="00452B2E">
        <w:rPr>
          <w:rStyle w:val="fontstyle01"/>
          <w:rFonts w:asciiTheme="majorBidi" w:hAnsiTheme="majorBidi" w:cstheme="majorBidi"/>
          <w:color w:val="auto"/>
          <w:sz w:val="24"/>
          <w:szCs w:val="24"/>
          <w:highlight w:val="green"/>
        </w:rPr>
        <w:t>n</w:t>
      </w:r>
      <w:r w:rsidR="00CE635B" w:rsidRPr="00CE635B">
        <w:rPr>
          <w:rStyle w:val="fontstyle01"/>
          <w:rFonts w:asciiTheme="majorBidi" w:hAnsiTheme="majorBidi" w:cstheme="majorBidi"/>
          <w:color w:val="auto"/>
          <w:sz w:val="24"/>
          <w:szCs w:val="24"/>
        </w:rPr>
        <w:t xml:space="preserve">anoplate-pCuO), which was made using the </w:t>
      </w:r>
      <w:r w:rsidR="00D11719" w:rsidRPr="00D11719">
        <w:rPr>
          <w:rStyle w:val="fontstyle01"/>
          <w:rFonts w:asciiTheme="majorBidi" w:hAnsiTheme="majorBidi" w:cstheme="majorBidi"/>
          <w:color w:val="auto"/>
          <w:sz w:val="24"/>
          <w:szCs w:val="24"/>
          <w:highlight w:val="green"/>
        </w:rPr>
        <w:t>s</w:t>
      </w:r>
      <w:r w:rsidR="00CE635B" w:rsidRPr="00CE635B">
        <w:rPr>
          <w:rStyle w:val="fontstyle01"/>
          <w:rFonts w:asciiTheme="majorBidi" w:hAnsiTheme="majorBidi" w:cstheme="majorBidi"/>
          <w:color w:val="auto"/>
          <w:sz w:val="24"/>
          <w:szCs w:val="24"/>
        </w:rPr>
        <w:t xml:space="preserve">park </w:t>
      </w:r>
      <w:r w:rsidR="00D11719" w:rsidRPr="00D11719">
        <w:rPr>
          <w:rStyle w:val="fontstyle01"/>
          <w:rFonts w:asciiTheme="majorBidi" w:hAnsiTheme="majorBidi" w:cstheme="majorBidi"/>
          <w:color w:val="auto"/>
          <w:sz w:val="24"/>
          <w:szCs w:val="24"/>
          <w:highlight w:val="green"/>
        </w:rPr>
        <w:t>p</w:t>
      </w:r>
      <w:r w:rsidR="00CE635B" w:rsidRPr="00CE635B">
        <w:rPr>
          <w:rStyle w:val="fontstyle01"/>
          <w:rFonts w:asciiTheme="majorBidi" w:hAnsiTheme="majorBidi" w:cstheme="majorBidi"/>
          <w:color w:val="auto"/>
          <w:sz w:val="24"/>
          <w:szCs w:val="24"/>
        </w:rPr>
        <w:t xml:space="preserve">lasma </w:t>
      </w:r>
      <w:r w:rsidR="00D11719" w:rsidRPr="00D11719">
        <w:rPr>
          <w:rStyle w:val="fontstyle01"/>
          <w:rFonts w:asciiTheme="majorBidi" w:hAnsiTheme="majorBidi" w:cstheme="majorBidi"/>
          <w:color w:val="auto"/>
          <w:sz w:val="24"/>
          <w:szCs w:val="24"/>
          <w:highlight w:val="green"/>
        </w:rPr>
        <w:t>s</w:t>
      </w:r>
      <w:r w:rsidR="00CE635B" w:rsidRPr="00CE635B">
        <w:rPr>
          <w:rStyle w:val="fontstyle01"/>
          <w:rFonts w:asciiTheme="majorBidi" w:hAnsiTheme="majorBidi" w:cstheme="majorBidi"/>
          <w:color w:val="auto"/>
          <w:sz w:val="24"/>
          <w:szCs w:val="24"/>
        </w:rPr>
        <w:t xml:space="preserve">intering (SPS) process on a titanium substrate as an orthopedic implant </w:t>
      </w:r>
      <w:r w:rsidR="00CE635B" w:rsidRPr="00CE635B">
        <w:rPr>
          <w:rFonts w:asciiTheme="majorBidi" w:hAnsiTheme="majorBidi" w:cstheme="majorBidi"/>
          <w:sz w:val="24"/>
          <w:szCs w:val="24"/>
          <w:highlight w:val="green"/>
        </w:rPr>
        <w:t>were investigated for potential application as coatings on orthopedic implants</w:t>
      </w:r>
      <w:r w:rsidR="00CE635B" w:rsidRPr="00CE635B">
        <w:rPr>
          <w:rFonts w:asciiTheme="majorBidi" w:hAnsiTheme="majorBidi" w:cstheme="majorBidi"/>
          <w:sz w:val="24"/>
          <w:szCs w:val="24"/>
        </w:rPr>
        <w:t>.</w:t>
      </w:r>
      <w:r w:rsidR="00CE635B">
        <w:rPr>
          <w:rFonts w:asciiTheme="majorBidi" w:hAnsiTheme="majorBidi" w:cstheme="majorBidi"/>
          <w:sz w:val="24"/>
          <w:szCs w:val="24"/>
        </w:rPr>
        <w:t xml:space="preserve"> </w:t>
      </w:r>
      <w:r w:rsidRPr="00856204">
        <w:rPr>
          <w:rStyle w:val="fontstyle01"/>
          <w:color w:val="auto"/>
          <w:sz w:val="24"/>
          <w:szCs w:val="24"/>
        </w:rPr>
        <w:t>Two different weight percents of copper oxide nanostructures of sCuO</w:t>
      </w:r>
      <w:r w:rsidR="00DE5426">
        <w:rPr>
          <w:rStyle w:val="fontstyle01"/>
          <w:color w:val="auto"/>
          <w:sz w:val="24"/>
          <w:szCs w:val="24"/>
        </w:rPr>
        <w:t>-</w:t>
      </w:r>
      <w:r w:rsidRPr="00856204">
        <w:rPr>
          <w:rStyle w:val="fontstyle01"/>
          <w:color w:val="auto"/>
          <w:sz w:val="24"/>
          <w:szCs w:val="24"/>
        </w:rPr>
        <w:t>NP (10 wt%, 20 wt%) and pCuO</w:t>
      </w:r>
      <w:r w:rsidR="00DE5426">
        <w:rPr>
          <w:rStyle w:val="fontstyle01"/>
          <w:color w:val="auto"/>
          <w:sz w:val="24"/>
          <w:szCs w:val="24"/>
        </w:rPr>
        <w:t>-</w:t>
      </w:r>
      <w:r w:rsidRPr="00856204">
        <w:rPr>
          <w:rStyle w:val="fontstyle01"/>
          <w:color w:val="auto"/>
          <w:sz w:val="24"/>
          <w:szCs w:val="24"/>
        </w:rPr>
        <w:t>NP (10 wt%, 20 wt%) have been used in this research.</w:t>
      </w:r>
      <w:r w:rsidR="00AF1676">
        <w:t xml:space="preserve"> </w:t>
      </w:r>
      <w:r w:rsidRPr="00856204">
        <w:rPr>
          <w:rStyle w:val="fontstyle01"/>
          <w:color w:val="auto"/>
          <w:sz w:val="24"/>
          <w:szCs w:val="24"/>
        </w:rPr>
        <w:t xml:space="preserve">Synthesized nanocomposites were </w:t>
      </w:r>
      <w:r w:rsidR="00106ADE" w:rsidRPr="00106ADE">
        <w:rPr>
          <w:rStyle w:val="fontstyle01"/>
          <w:color w:val="auto"/>
          <w:sz w:val="24"/>
          <w:szCs w:val="24"/>
          <w:highlight w:val="green"/>
        </w:rPr>
        <w:t>characterized</w:t>
      </w:r>
      <w:r w:rsidRPr="00856204">
        <w:rPr>
          <w:rStyle w:val="fontstyle01"/>
          <w:color w:val="auto"/>
          <w:sz w:val="24"/>
          <w:szCs w:val="24"/>
        </w:rPr>
        <w:t xml:space="preserve"> by X-ray diffraction (XRD), X-ray photoelectron spectroscopy (XPS), Fourier transform infrared spectroscopy (FTIR), and </w:t>
      </w:r>
      <w:r w:rsidR="00CB1B3B" w:rsidRPr="00CB1B3B">
        <w:rPr>
          <w:rStyle w:val="fontstyle01"/>
          <w:color w:val="auto"/>
          <w:sz w:val="24"/>
          <w:szCs w:val="24"/>
          <w:highlight w:val="green"/>
        </w:rPr>
        <w:t>F</w:t>
      </w:r>
      <w:r w:rsidRPr="00856204">
        <w:rPr>
          <w:rStyle w:val="fontstyle01"/>
          <w:color w:val="auto"/>
          <w:sz w:val="24"/>
          <w:szCs w:val="24"/>
        </w:rPr>
        <w:t xml:space="preserve">ield emission scanning electron microscope (FESEM). Based on the obtained results, the XRD pattern and XPS confirmed that the nanocomposites were successfully synthesized without impurity. FESEM images showed that CuO nanoparticles and nanoplates were distributed on the alumina matrix homogeneously. The antibacterial activity of synthesized nanocomposites was investigated using </w:t>
      </w:r>
      <w:r w:rsidRPr="004A6193">
        <w:rPr>
          <w:rStyle w:val="fontstyle01"/>
          <w:i/>
          <w:iCs/>
          <w:color w:val="auto"/>
          <w:sz w:val="24"/>
          <w:szCs w:val="24"/>
          <w:highlight w:val="green"/>
        </w:rPr>
        <w:t>Escherichia coli</w:t>
      </w:r>
      <w:r w:rsidRPr="004A6193">
        <w:rPr>
          <w:rStyle w:val="fontstyle01"/>
          <w:color w:val="auto"/>
          <w:sz w:val="24"/>
          <w:szCs w:val="24"/>
          <w:highlight w:val="green"/>
        </w:rPr>
        <w:t xml:space="preserve"> (</w:t>
      </w:r>
      <w:r w:rsidRPr="004A6193">
        <w:rPr>
          <w:rStyle w:val="fontstyle01"/>
          <w:i/>
          <w:iCs/>
          <w:color w:val="auto"/>
          <w:sz w:val="24"/>
          <w:szCs w:val="24"/>
          <w:highlight w:val="green"/>
        </w:rPr>
        <w:t>E. coli</w:t>
      </w:r>
      <w:r w:rsidRPr="004A6193">
        <w:rPr>
          <w:rStyle w:val="fontstyle01"/>
          <w:color w:val="auto"/>
          <w:sz w:val="24"/>
          <w:szCs w:val="24"/>
          <w:highlight w:val="green"/>
        </w:rPr>
        <w:t>)</w:t>
      </w:r>
      <w:r w:rsidRPr="00856204">
        <w:rPr>
          <w:rStyle w:val="fontstyle01"/>
          <w:color w:val="auto"/>
          <w:sz w:val="24"/>
          <w:szCs w:val="24"/>
        </w:rPr>
        <w:t xml:space="preserve"> and </w:t>
      </w:r>
      <w:r w:rsidRPr="004A6193">
        <w:rPr>
          <w:rStyle w:val="fontstyle01"/>
          <w:i/>
          <w:iCs/>
          <w:color w:val="auto"/>
          <w:sz w:val="24"/>
          <w:szCs w:val="24"/>
          <w:highlight w:val="green"/>
        </w:rPr>
        <w:t>Staphylococcus aureus</w:t>
      </w:r>
      <w:r w:rsidRPr="004A6193">
        <w:rPr>
          <w:rStyle w:val="fontstyle01"/>
          <w:color w:val="auto"/>
          <w:sz w:val="24"/>
          <w:szCs w:val="24"/>
          <w:highlight w:val="green"/>
        </w:rPr>
        <w:t xml:space="preserve"> (</w:t>
      </w:r>
      <w:r w:rsidRPr="004A6193">
        <w:rPr>
          <w:rStyle w:val="fontstyle01"/>
          <w:i/>
          <w:iCs/>
          <w:color w:val="auto"/>
          <w:sz w:val="24"/>
          <w:szCs w:val="24"/>
          <w:highlight w:val="green"/>
        </w:rPr>
        <w:t>S. aureus</w:t>
      </w:r>
      <w:r w:rsidRPr="004A6193">
        <w:rPr>
          <w:rStyle w:val="fontstyle01"/>
          <w:color w:val="auto"/>
          <w:sz w:val="24"/>
          <w:szCs w:val="24"/>
          <w:highlight w:val="green"/>
        </w:rPr>
        <w:t>)</w:t>
      </w:r>
      <w:r w:rsidRPr="00856204">
        <w:rPr>
          <w:rStyle w:val="fontstyle01"/>
          <w:color w:val="auto"/>
          <w:sz w:val="24"/>
          <w:szCs w:val="24"/>
        </w:rPr>
        <w:t xml:space="preserve">, gram-negative and gram-positive bacteria, respectively. Antibacterial activity results </w:t>
      </w:r>
      <w:r w:rsidR="00A96387" w:rsidRPr="00A96387">
        <w:rPr>
          <w:rStyle w:val="fontstyle01"/>
          <w:color w:val="auto"/>
          <w:sz w:val="24"/>
          <w:szCs w:val="24"/>
          <w:highlight w:val="green"/>
        </w:rPr>
        <w:t>demonstrated</w:t>
      </w:r>
      <w:r w:rsidRPr="00856204">
        <w:rPr>
          <w:rStyle w:val="fontstyle01"/>
          <w:color w:val="auto"/>
          <w:sz w:val="24"/>
          <w:szCs w:val="24"/>
        </w:rPr>
        <w:t xml:space="preserve"> that CuO nanoparticles had high antibacterial activity, and the effect of CuO nanostuctures depended not only on their morphology and size, but also on the type of microorganisms. Furthermore nanocomposite with nanoplate copper oxide exhibited more bioactivity properties </w:t>
      </w:r>
      <w:r w:rsidRPr="00856204">
        <w:rPr>
          <w:rStyle w:val="fontstyle01"/>
          <w:color w:val="auto"/>
          <w:sz w:val="24"/>
          <w:szCs w:val="24"/>
        </w:rPr>
        <w:lastRenderedPageBreak/>
        <w:t xml:space="preserve">than the spherical shape. </w:t>
      </w:r>
      <w:r w:rsidRPr="004A6193">
        <w:rPr>
          <w:rStyle w:val="fontstyle01"/>
          <w:i/>
          <w:iCs/>
          <w:color w:val="auto"/>
          <w:sz w:val="24"/>
          <w:szCs w:val="24"/>
          <w:highlight w:val="green"/>
        </w:rPr>
        <w:t>S. aureus</w:t>
      </w:r>
      <w:r w:rsidRPr="00856204">
        <w:rPr>
          <w:rStyle w:val="fontstyle01"/>
          <w:color w:val="auto"/>
          <w:sz w:val="24"/>
          <w:szCs w:val="24"/>
        </w:rPr>
        <w:t xml:space="preserve"> showed greater resistance to CuO nanostructure, </w:t>
      </w:r>
      <w:r w:rsidR="005D3D28" w:rsidRPr="004A6193">
        <w:rPr>
          <w:rStyle w:val="fontstyle01"/>
          <w:i/>
          <w:iCs/>
          <w:color w:val="auto"/>
          <w:sz w:val="24"/>
          <w:szCs w:val="24"/>
          <w:highlight w:val="yellow"/>
        </w:rPr>
        <w:t>E. coli</w:t>
      </w:r>
      <w:r w:rsidR="005D3D28" w:rsidRPr="005D3D28">
        <w:rPr>
          <w:rStyle w:val="fontstyle01"/>
          <w:color w:val="auto"/>
          <w:sz w:val="24"/>
          <w:szCs w:val="24"/>
          <w:highlight w:val="yellow"/>
        </w:rPr>
        <w:t xml:space="preserve"> showed a higher susceptibility, with an inhibition rate of up to </w:t>
      </w:r>
      <w:r w:rsidR="005D3D28">
        <w:rPr>
          <w:rStyle w:val="fontstyle01"/>
          <w:color w:val="auto"/>
          <w:sz w:val="24"/>
          <w:szCs w:val="24"/>
          <w:highlight w:val="yellow"/>
        </w:rPr>
        <w:t>15</w:t>
      </w:r>
      <w:r w:rsidR="005D3D28" w:rsidRPr="005D3D28">
        <w:rPr>
          <w:rStyle w:val="fontstyle01"/>
          <w:color w:val="auto"/>
          <w:sz w:val="24"/>
          <w:szCs w:val="24"/>
          <w:highlight w:val="yellow"/>
        </w:rPr>
        <w:t>%</w:t>
      </w:r>
      <w:r w:rsidRPr="00856204">
        <w:rPr>
          <w:rStyle w:val="fontstyle01"/>
          <w:color w:val="auto"/>
          <w:sz w:val="24"/>
          <w:szCs w:val="24"/>
        </w:rPr>
        <w:t xml:space="preserve">. In addition, </w:t>
      </w:r>
      <w:r w:rsidRPr="00C709AF">
        <w:rPr>
          <w:rStyle w:val="fontstyle01"/>
          <w:color w:val="auto"/>
          <w:sz w:val="24"/>
          <w:szCs w:val="24"/>
          <w:highlight w:val="yellow"/>
        </w:rPr>
        <w:t xml:space="preserve">toxicity tests showed </w:t>
      </w:r>
      <w:r w:rsidR="000C17D1" w:rsidRPr="00C709AF">
        <w:rPr>
          <w:rStyle w:val="fontstyle01"/>
          <w:color w:val="auto"/>
          <w:sz w:val="24"/>
          <w:szCs w:val="24"/>
          <w:highlight w:val="yellow"/>
        </w:rPr>
        <w:t>that</w:t>
      </w:r>
      <w:r w:rsidR="000C17D1" w:rsidRPr="000C17D1">
        <w:rPr>
          <w:rStyle w:val="fontstyle01"/>
          <w:color w:val="auto"/>
          <w:sz w:val="24"/>
          <w:szCs w:val="24"/>
        </w:rPr>
        <w:t xml:space="preserve"> </w:t>
      </w:r>
      <w:r w:rsidR="000C17D1" w:rsidRPr="000C17D1">
        <w:rPr>
          <w:rStyle w:val="fontstyle01"/>
          <w:color w:val="auto"/>
          <w:sz w:val="24"/>
          <w:szCs w:val="24"/>
          <w:highlight w:val="yellow"/>
        </w:rPr>
        <w:t>nanoplate morphology enhances both bioactivity and antibacterial efficacy</w:t>
      </w:r>
      <w:r w:rsidR="000C17D1">
        <w:rPr>
          <w:rStyle w:val="fontstyle01"/>
          <w:color w:val="auto"/>
          <w:sz w:val="24"/>
          <w:szCs w:val="24"/>
        </w:rPr>
        <w:t>.</w:t>
      </w:r>
      <w:r w:rsidR="000C17D1" w:rsidRPr="000C17D1">
        <w:rPr>
          <w:rStyle w:val="fontstyle01"/>
          <w:color w:val="auto"/>
          <w:sz w:val="24"/>
          <w:szCs w:val="24"/>
        </w:rPr>
        <w:t xml:space="preserve"> </w:t>
      </w:r>
      <w:r w:rsidR="009572F1" w:rsidRPr="009572F1">
        <w:rPr>
          <w:rFonts w:ascii="CharisSIL" w:hAnsi="CharisSIL"/>
          <w:sz w:val="24"/>
          <w:szCs w:val="24"/>
          <w:highlight w:val="yellow"/>
          <w:lang w:val="en-US"/>
        </w:rPr>
        <w:t>These findings highlight the critical influence of CuO morphology on the functional properties of nanocomposite coatings, offering valuable insights for the rational design of next-generation antimicrobial</w:t>
      </w:r>
      <w:r w:rsidR="009572F1" w:rsidRPr="002801AE">
        <w:rPr>
          <w:rFonts w:ascii="CharisSIL" w:hAnsi="CharisSIL"/>
          <w:sz w:val="24"/>
          <w:szCs w:val="24"/>
          <w:lang w:val="en-US"/>
        </w:rPr>
        <w:t xml:space="preserve"> orthopedic implants.</w:t>
      </w:r>
    </w:p>
    <w:p w14:paraId="575D965E" w14:textId="77777777" w:rsidR="009572F1" w:rsidRDefault="009572F1" w:rsidP="00B461E1">
      <w:pPr>
        <w:bidi w:val="0"/>
        <w:spacing w:before="240" w:line="480" w:lineRule="auto"/>
        <w:jc w:val="both"/>
        <w:rPr>
          <w:rFonts w:asciiTheme="majorBidi" w:hAnsiTheme="majorBidi" w:cstheme="majorBidi"/>
          <w:sz w:val="24"/>
          <w:szCs w:val="24"/>
          <w:lang w:bidi="fa-IR"/>
        </w:rPr>
      </w:pPr>
    </w:p>
    <w:p w14:paraId="435B0F0A" w14:textId="1B884F79" w:rsidR="00771544" w:rsidRPr="00C603B5" w:rsidRDefault="00996A37" w:rsidP="009572F1">
      <w:pPr>
        <w:bidi w:val="0"/>
        <w:spacing w:before="240"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Key</w:t>
      </w:r>
      <w:r w:rsidR="009739CD" w:rsidRPr="00C603B5">
        <w:rPr>
          <w:rFonts w:asciiTheme="majorBidi" w:hAnsiTheme="majorBidi" w:cstheme="majorBidi"/>
          <w:sz w:val="24"/>
          <w:szCs w:val="24"/>
          <w:lang w:bidi="fa-IR"/>
        </w:rPr>
        <w:t xml:space="preserve">words: Nanocomposite, CuO, Alumina, SPS, </w:t>
      </w:r>
      <w:r w:rsidR="00477CC6" w:rsidRPr="00C603B5">
        <w:rPr>
          <w:rFonts w:asciiTheme="majorBidi" w:hAnsiTheme="majorBidi" w:cstheme="majorBidi"/>
          <w:sz w:val="24"/>
          <w:szCs w:val="24"/>
          <w:lang w:bidi="fa-IR"/>
        </w:rPr>
        <w:t>Antibacterial Properties</w:t>
      </w:r>
      <w:r w:rsidR="009739CD" w:rsidRPr="00C603B5">
        <w:rPr>
          <w:rFonts w:asciiTheme="majorBidi" w:hAnsiTheme="majorBidi" w:cstheme="majorBidi"/>
          <w:sz w:val="24"/>
          <w:szCs w:val="24"/>
          <w:lang w:bidi="fa-IR"/>
        </w:rPr>
        <w:t xml:space="preserve"> </w:t>
      </w:r>
    </w:p>
    <w:p w14:paraId="5EBBA3AB" w14:textId="77777777" w:rsidR="00B461E1" w:rsidRDefault="00B461E1" w:rsidP="00070828">
      <w:pPr>
        <w:bidi w:val="0"/>
        <w:spacing w:before="240" w:line="480" w:lineRule="auto"/>
        <w:jc w:val="both"/>
        <w:rPr>
          <w:rFonts w:asciiTheme="majorBidi" w:hAnsiTheme="majorBidi" w:cstheme="majorBidi"/>
          <w:b/>
          <w:bCs/>
          <w:sz w:val="24"/>
          <w:szCs w:val="24"/>
        </w:rPr>
      </w:pPr>
    </w:p>
    <w:p w14:paraId="14EE260A" w14:textId="5CBDEB94" w:rsidR="00ED35CC" w:rsidRPr="00C603B5" w:rsidRDefault="006B68F0" w:rsidP="00B461E1">
      <w:pPr>
        <w:bidi w:val="0"/>
        <w:spacing w:before="240" w:line="480" w:lineRule="auto"/>
        <w:jc w:val="both"/>
        <w:rPr>
          <w:rFonts w:asciiTheme="majorBidi" w:hAnsiTheme="majorBidi" w:cstheme="majorBidi"/>
          <w:b/>
          <w:bCs/>
          <w:sz w:val="24"/>
          <w:szCs w:val="24"/>
        </w:rPr>
      </w:pPr>
      <w:r w:rsidRPr="00C603B5">
        <w:rPr>
          <w:rFonts w:asciiTheme="majorBidi" w:hAnsiTheme="majorBidi" w:cstheme="majorBidi"/>
          <w:b/>
          <w:bCs/>
          <w:sz w:val="24"/>
          <w:szCs w:val="24"/>
        </w:rPr>
        <w:t>Introduction</w:t>
      </w:r>
    </w:p>
    <w:p w14:paraId="0F35FF8A" w14:textId="70B1C43F" w:rsidR="006B68F0" w:rsidRDefault="00E0096E" w:rsidP="00070828">
      <w:pPr>
        <w:bidi w:val="0"/>
        <w:spacing w:line="480" w:lineRule="auto"/>
        <w:jc w:val="both"/>
        <w:rPr>
          <w:rFonts w:asciiTheme="majorBidi" w:hAnsiTheme="majorBidi" w:cstheme="majorBidi"/>
          <w:sz w:val="24"/>
          <w:szCs w:val="24"/>
        </w:rPr>
      </w:pPr>
      <w:r w:rsidRPr="00C603B5">
        <w:rPr>
          <w:rFonts w:asciiTheme="majorBidi" w:hAnsiTheme="majorBidi" w:cstheme="majorBidi"/>
          <w:sz w:val="24"/>
          <w:szCs w:val="24"/>
        </w:rPr>
        <w:t xml:space="preserve">Titanium and its numerous alloys are </w:t>
      </w:r>
      <w:r w:rsidR="006F6BBF" w:rsidRPr="006F6BBF">
        <w:rPr>
          <w:rFonts w:asciiTheme="majorBidi" w:hAnsiTheme="majorBidi" w:cstheme="majorBidi"/>
          <w:sz w:val="24"/>
          <w:szCs w:val="24"/>
          <w:highlight w:val="green"/>
        </w:rPr>
        <w:t>extensively</w:t>
      </w:r>
      <w:r w:rsidRPr="00C603B5">
        <w:rPr>
          <w:rFonts w:asciiTheme="majorBidi" w:hAnsiTheme="majorBidi" w:cstheme="majorBidi"/>
          <w:sz w:val="24"/>
          <w:szCs w:val="24"/>
        </w:rPr>
        <w:t xml:space="preserve"> used in the area of orthopedic implants due to their outstanding mechanical characteristics, </w:t>
      </w:r>
      <w:r w:rsidR="006F6BBF" w:rsidRPr="006F6BBF">
        <w:rPr>
          <w:rFonts w:asciiTheme="majorBidi" w:hAnsiTheme="majorBidi" w:cstheme="majorBidi"/>
          <w:sz w:val="24"/>
          <w:szCs w:val="24"/>
          <w:highlight w:val="green"/>
        </w:rPr>
        <w:t>high corrosion resistance</w:t>
      </w:r>
      <w:r w:rsidRPr="00C603B5">
        <w:rPr>
          <w:rFonts w:asciiTheme="majorBidi" w:hAnsiTheme="majorBidi" w:cstheme="majorBidi"/>
          <w:sz w:val="24"/>
          <w:szCs w:val="24"/>
        </w:rPr>
        <w:t xml:space="preserve">, and their </w:t>
      </w:r>
      <w:r w:rsidR="00060F44" w:rsidRPr="00C603B5">
        <w:rPr>
          <w:rFonts w:asciiTheme="majorBidi" w:hAnsiTheme="majorBidi" w:cstheme="majorBidi"/>
          <w:sz w:val="24"/>
          <w:szCs w:val="24"/>
        </w:rPr>
        <w:t>bio</w:t>
      </w:r>
      <w:r w:rsidRPr="00C603B5">
        <w:rPr>
          <w:rFonts w:asciiTheme="majorBidi" w:hAnsiTheme="majorBidi" w:cstheme="majorBidi"/>
          <w:sz w:val="24"/>
          <w:szCs w:val="24"/>
        </w:rPr>
        <w:t>compatibility [1].</w:t>
      </w:r>
      <w:r w:rsidR="00E54724" w:rsidRPr="00C603B5">
        <w:rPr>
          <w:rFonts w:asciiTheme="majorBidi" w:hAnsiTheme="majorBidi" w:cstheme="majorBidi"/>
          <w:sz w:val="24"/>
          <w:szCs w:val="24"/>
          <w:shd w:val="clear" w:color="auto" w:fill="FFFFFF"/>
        </w:rPr>
        <w:t xml:space="preserve"> </w:t>
      </w:r>
      <w:r w:rsidR="00E54724" w:rsidRPr="00C058C9">
        <w:rPr>
          <w:rFonts w:asciiTheme="majorBidi" w:hAnsiTheme="majorBidi" w:cstheme="majorBidi"/>
          <w:sz w:val="24"/>
          <w:szCs w:val="24"/>
          <w:highlight w:val="green"/>
          <w:lang w:bidi="fa-IR"/>
        </w:rPr>
        <w:t>Ti and Ti alloy</w:t>
      </w:r>
      <w:r w:rsidR="00E522C5" w:rsidRPr="00C058C9">
        <w:rPr>
          <w:rFonts w:asciiTheme="majorBidi" w:hAnsiTheme="majorBidi" w:cstheme="majorBidi"/>
          <w:sz w:val="24"/>
          <w:szCs w:val="24"/>
          <w:highlight w:val="green"/>
          <w:lang w:bidi="fa-IR"/>
        </w:rPr>
        <w:t xml:space="preserve"> </w:t>
      </w:r>
      <w:r w:rsidR="00E54724" w:rsidRPr="00C058C9">
        <w:rPr>
          <w:rFonts w:asciiTheme="majorBidi" w:hAnsiTheme="majorBidi" w:cstheme="majorBidi"/>
          <w:sz w:val="24"/>
          <w:szCs w:val="24"/>
          <w:highlight w:val="green"/>
          <w:lang w:bidi="fa-IR"/>
        </w:rPr>
        <w:t>still lack in</w:t>
      </w:r>
      <w:r w:rsidR="00E54724" w:rsidRPr="00C603B5">
        <w:rPr>
          <w:rFonts w:asciiTheme="majorBidi" w:hAnsiTheme="majorBidi" w:cstheme="majorBidi"/>
          <w:sz w:val="24"/>
          <w:szCs w:val="24"/>
          <w:lang w:bidi="fa-IR"/>
        </w:rPr>
        <w:t xml:space="preserve"> their antibacterial capabilities and ability to promote bone growth. </w:t>
      </w:r>
      <w:r w:rsidR="001A5C4C" w:rsidRPr="001A5C4C">
        <w:rPr>
          <w:rFonts w:asciiTheme="majorBidi" w:hAnsiTheme="majorBidi" w:cstheme="majorBidi"/>
          <w:sz w:val="24"/>
          <w:szCs w:val="24"/>
        </w:rPr>
        <w:t>Therefore, further research</w:t>
      </w:r>
      <w:r w:rsidR="001A5C4C" w:rsidRPr="001A5C4C">
        <w:rPr>
          <w:rFonts w:asciiTheme="majorBidi" w:hAnsiTheme="majorBidi" w:cstheme="majorBidi"/>
          <w:sz w:val="24"/>
          <w:szCs w:val="24"/>
          <w:highlight w:val="green"/>
        </w:rPr>
        <w:t xml:space="preserve"> is needed to improve these functional aspects for enhanced clinical performance</w:t>
      </w:r>
      <w:r w:rsidR="001A5C4C">
        <w:rPr>
          <w:rFonts w:asciiTheme="majorBidi" w:hAnsiTheme="majorBidi" w:cstheme="majorBidi"/>
          <w:sz w:val="24"/>
          <w:szCs w:val="24"/>
        </w:rPr>
        <w:t xml:space="preserve"> [2].</w:t>
      </w:r>
      <w:r w:rsidR="00362C68" w:rsidRPr="00C603B5">
        <w:rPr>
          <w:rFonts w:asciiTheme="majorBidi" w:hAnsiTheme="majorBidi" w:cstheme="majorBidi"/>
          <w:sz w:val="24"/>
          <w:szCs w:val="24"/>
        </w:rPr>
        <w:t xml:space="preserve"> </w:t>
      </w:r>
    </w:p>
    <w:p w14:paraId="25990390" w14:textId="3B2742ED" w:rsidR="00292C2A" w:rsidRDefault="00E54724" w:rsidP="00272FF9">
      <w:pPr>
        <w:bidi w:val="0"/>
        <w:spacing w:before="240"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 xml:space="preserve">Despite considerable advancements in healthcare, </w:t>
      </w:r>
      <w:r w:rsidR="00771413" w:rsidRPr="00771413">
        <w:rPr>
          <w:rFonts w:asciiTheme="majorBidi" w:hAnsiTheme="majorBidi" w:cstheme="majorBidi"/>
          <w:sz w:val="24"/>
          <w:szCs w:val="24"/>
          <w:lang w:bidi="fa-IR"/>
        </w:rPr>
        <w:t xml:space="preserve">the risk of </w:t>
      </w:r>
      <w:r w:rsidR="00771413" w:rsidRPr="00771413">
        <w:rPr>
          <w:rFonts w:asciiTheme="majorBidi" w:hAnsiTheme="majorBidi" w:cstheme="majorBidi"/>
          <w:sz w:val="24"/>
          <w:szCs w:val="24"/>
          <w:highlight w:val="green"/>
          <w:lang w:bidi="fa-IR"/>
        </w:rPr>
        <w:t>surgical site infection remains substantial, with a worldwide infection rate of</w:t>
      </w:r>
      <w:r w:rsidR="00771413" w:rsidRPr="00771413">
        <w:rPr>
          <w:rFonts w:asciiTheme="majorBidi" w:hAnsiTheme="majorBidi" w:cstheme="majorBidi"/>
          <w:sz w:val="24"/>
          <w:szCs w:val="24"/>
          <w:lang w:bidi="fa-IR"/>
        </w:rPr>
        <w:t xml:space="preserve"> 1–2% in orthopedic sugeries</w:t>
      </w:r>
      <w:r w:rsidR="00C45BF6" w:rsidRPr="00C603B5">
        <w:rPr>
          <w:rFonts w:asciiTheme="majorBidi" w:hAnsiTheme="majorBidi" w:cstheme="majorBidi"/>
          <w:sz w:val="24"/>
          <w:szCs w:val="24"/>
        </w:rPr>
        <w:t xml:space="preserve"> </w:t>
      </w:r>
      <w:r w:rsidR="00C45BF6" w:rsidRPr="00C603B5">
        <w:rPr>
          <w:rFonts w:asciiTheme="majorBidi" w:hAnsiTheme="majorBidi" w:cstheme="majorBidi"/>
          <w:sz w:val="24"/>
          <w:szCs w:val="24"/>
          <w:lang w:bidi="fa-IR"/>
        </w:rPr>
        <w:t>[3].</w:t>
      </w:r>
      <w:r w:rsidR="00C257DD" w:rsidRPr="00C603B5">
        <w:t xml:space="preserve"> </w:t>
      </w:r>
      <w:r w:rsidR="009B12BE" w:rsidRPr="009B12BE">
        <w:rPr>
          <w:rFonts w:asciiTheme="majorBidi" w:hAnsiTheme="majorBidi" w:cstheme="majorBidi"/>
          <w:sz w:val="24"/>
          <w:szCs w:val="24"/>
          <w:highlight w:val="green"/>
          <w:lang w:bidi="fa-IR"/>
        </w:rPr>
        <w:t xml:space="preserve">These infections often originate </w:t>
      </w:r>
      <w:r w:rsidR="009B12BE" w:rsidRPr="009B12BE">
        <w:rPr>
          <w:rFonts w:asciiTheme="majorBidi" w:hAnsiTheme="majorBidi" w:cstheme="majorBidi"/>
          <w:sz w:val="24"/>
          <w:szCs w:val="24"/>
          <w:lang w:bidi="fa-IR"/>
        </w:rPr>
        <w:t xml:space="preserve">when bacteria adhere to implants and form </w:t>
      </w:r>
      <w:r w:rsidR="009B12BE" w:rsidRPr="009B12BE">
        <w:rPr>
          <w:rFonts w:asciiTheme="majorBidi" w:hAnsiTheme="majorBidi" w:cstheme="majorBidi"/>
          <w:sz w:val="24"/>
          <w:szCs w:val="24"/>
          <w:highlight w:val="green"/>
          <w:lang w:bidi="fa-IR"/>
        </w:rPr>
        <w:t>biofilms</w:t>
      </w:r>
      <w:r w:rsidR="009B12BE" w:rsidRPr="00996E4A">
        <w:rPr>
          <w:rFonts w:asciiTheme="majorBidi" w:hAnsiTheme="majorBidi" w:cstheme="majorBidi"/>
          <w:sz w:val="24"/>
          <w:szCs w:val="24"/>
          <w:highlight w:val="green"/>
          <w:lang w:bidi="fa-IR"/>
        </w:rPr>
        <w:t>, which shield</w:t>
      </w:r>
      <w:r w:rsidR="009B12BE" w:rsidRPr="00996E4A">
        <w:rPr>
          <w:rFonts w:asciiTheme="majorBidi" w:hAnsiTheme="majorBidi" w:cstheme="majorBidi"/>
          <w:sz w:val="24"/>
          <w:szCs w:val="24"/>
          <w:lang w:bidi="fa-IR"/>
        </w:rPr>
        <w:t xml:space="preserve"> them from the  immune system</w:t>
      </w:r>
      <w:r w:rsidR="00996E4A">
        <w:rPr>
          <w:rFonts w:asciiTheme="majorBidi" w:hAnsiTheme="majorBidi" w:cstheme="majorBidi"/>
          <w:sz w:val="24"/>
          <w:szCs w:val="24"/>
          <w:lang w:bidi="fa-IR"/>
        </w:rPr>
        <w:t>.</w:t>
      </w:r>
      <w:r w:rsidR="001026F0" w:rsidRPr="00C603B5">
        <w:rPr>
          <w:rFonts w:asciiTheme="majorBidi" w:hAnsiTheme="majorBidi" w:cstheme="majorBidi"/>
          <w:sz w:val="24"/>
          <w:szCs w:val="24"/>
          <w:lang w:bidi="fa-IR"/>
        </w:rPr>
        <w:t xml:space="preserve"> </w:t>
      </w:r>
      <w:r w:rsidR="0040124D" w:rsidRPr="0040124D">
        <w:rPr>
          <w:rFonts w:asciiTheme="majorBidi" w:hAnsiTheme="majorBidi" w:cstheme="majorBidi"/>
          <w:sz w:val="24"/>
          <w:szCs w:val="24"/>
          <w:highlight w:val="green"/>
          <w:lang w:bidi="fa-IR"/>
        </w:rPr>
        <w:t>Upon exposure to air, titanium forms a thin, passive titania (TiO₂) layer on its surface, which is responsible for its bioinert properties</w:t>
      </w:r>
      <w:r w:rsidR="0040124D" w:rsidRPr="0040124D">
        <w:rPr>
          <w:rFonts w:asciiTheme="majorBidi" w:hAnsiTheme="majorBidi" w:cstheme="majorBidi"/>
          <w:sz w:val="24"/>
          <w:szCs w:val="24"/>
          <w:lang w:bidi="fa-IR"/>
        </w:rPr>
        <w:t xml:space="preserve">. This </w:t>
      </w:r>
      <w:r w:rsidR="0040124D" w:rsidRPr="0040124D">
        <w:rPr>
          <w:rFonts w:asciiTheme="majorBidi" w:hAnsiTheme="majorBidi" w:cstheme="majorBidi"/>
          <w:sz w:val="24"/>
          <w:szCs w:val="24"/>
          <w:highlight w:val="green"/>
          <w:lang w:bidi="fa-IR"/>
        </w:rPr>
        <w:t>constitutes</w:t>
      </w:r>
      <w:r w:rsidR="0040124D" w:rsidRPr="0040124D">
        <w:rPr>
          <w:rFonts w:asciiTheme="majorBidi" w:hAnsiTheme="majorBidi" w:cstheme="majorBidi"/>
          <w:sz w:val="24"/>
          <w:szCs w:val="24"/>
          <w:lang w:bidi="fa-IR"/>
        </w:rPr>
        <w:t xml:space="preserve"> a major medical challenge, </w:t>
      </w:r>
      <w:r w:rsidR="0040124D" w:rsidRPr="0040124D">
        <w:rPr>
          <w:rFonts w:asciiTheme="majorBidi" w:hAnsiTheme="majorBidi" w:cstheme="majorBidi"/>
          <w:sz w:val="24"/>
          <w:szCs w:val="24"/>
          <w:highlight w:val="green"/>
          <w:lang w:bidi="fa-IR"/>
        </w:rPr>
        <w:t>requiring</w:t>
      </w:r>
      <w:r w:rsidR="0040124D" w:rsidRPr="0040124D">
        <w:rPr>
          <w:rFonts w:asciiTheme="majorBidi" w:hAnsiTheme="majorBidi" w:cstheme="majorBidi"/>
          <w:sz w:val="24"/>
          <w:szCs w:val="24"/>
          <w:lang w:bidi="fa-IR"/>
        </w:rPr>
        <w:t xml:space="preserve"> costly and </w:t>
      </w:r>
      <w:r w:rsidR="0040124D" w:rsidRPr="00272FF9">
        <w:rPr>
          <w:rFonts w:asciiTheme="majorBidi" w:hAnsiTheme="majorBidi" w:cstheme="majorBidi"/>
          <w:sz w:val="24"/>
          <w:szCs w:val="24"/>
          <w:highlight w:val="green"/>
          <w:lang w:bidi="fa-IR"/>
        </w:rPr>
        <w:t>complex</w:t>
      </w:r>
      <w:r w:rsidR="0040124D" w:rsidRPr="0040124D">
        <w:rPr>
          <w:rFonts w:asciiTheme="majorBidi" w:hAnsiTheme="majorBidi" w:cstheme="majorBidi"/>
          <w:sz w:val="24"/>
          <w:szCs w:val="24"/>
          <w:lang w:bidi="fa-IR"/>
        </w:rPr>
        <w:t xml:space="preserve"> clinical interventions</w:t>
      </w:r>
      <w:r w:rsidR="00272FF9">
        <w:rPr>
          <w:rFonts w:asciiTheme="majorBidi" w:hAnsiTheme="majorBidi" w:cstheme="majorBidi"/>
          <w:sz w:val="24"/>
          <w:szCs w:val="24"/>
          <w:lang w:bidi="fa-IR"/>
        </w:rPr>
        <w:t xml:space="preserve"> </w:t>
      </w:r>
      <w:r w:rsidR="00272FF9" w:rsidRPr="00272FF9">
        <w:rPr>
          <w:rFonts w:asciiTheme="majorBidi" w:hAnsiTheme="majorBidi" w:cstheme="majorBidi"/>
          <w:sz w:val="24"/>
          <w:szCs w:val="24"/>
          <w:lang w:bidi="fa-IR"/>
        </w:rPr>
        <w:t>that is being addressed through innovative treatment approaches utilizing nanomaterials and nanocomposites</w:t>
      </w:r>
      <w:r w:rsidR="0040124D" w:rsidRPr="0040124D">
        <w:rPr>
          <w:rFonts w:asciiTheme="majorBidi" w:hAnsiTheme="majorBidi" w:cstheme="majorBidi"/>
          <w:sz w:val="24"/>
          <w:szCs w:val="24"/>
          <w:lang w:bidi="fa-IR"/>
        </w:rPr>
        <w:t xml:space="preserve"> [4]</w:t>
      </w:r>
      <w:r w:rsidR="0040124D">
        <w:rPr>
          <w:rFonts w:asciiTheme="majorBidi" w:hAnsiTheme="majorBidi" w:cstheme="majorBidi"/>
          <w:sz w:val="24"/>
          <w:szCs w:val="24"/>
          <w:lang w:bidi="fa-IR"/>
        </w:rPr>
        <w:t>.</w:t>
      </w:r>
    </w:p>
    <w:p w14:paraId="7A2A6827" w14:textId="34868D8D" w:rsidR="005B017F" w:rsidRDefault="00E036ED" w:rsidP="00351F88">
      <w:pPr>
        <w:bidi w:val="0"/>
        <w:spacing w:before="240"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lastRenderedPageBreak/>
        <w:t xml:space="preserve">Nanocomposites combine the </w:t>
      </w:r>
      <w:r w:rsidR="009E420C" w:rsidRPr="009E420C">
        <w:rPr>
          <w:rFonts w:asciiTheme="majorBidi" w:hAnsiTheme="majorBidi" w:cstheme="majorBidi"/>
          <w:sz w:val="24"/>
          <w:szCs w:val="24"/>
          <w:highlight w:val="green"/>
          <w:lang w:bidi="fa-IR"/>
        </w:rPr>
        <w:t>advantageous</w:t>
      </w:r>
      <w:r w:rsidRPr="009E420C">
        <w:rPr>
          <w:rFonts w:asciiTheme="majorBidi" w:hAnsiTheme="majorBidi" w:cstheme="majorBidi"/>
          <w:sz w:val="24"/>
          <w:szCs w:val="24"/>
          <w:highlight w:val="green"/>
          <w:lang w:bidi="fa-IR"/>
        </w:rPr>
        <w:t xml:space="preserve"> </w:t>
      </w:r>
      <w:r w:rsidR="009E420C" w:rsidRPr="009E420C">
        <w:rPr>
          <w:rFonts w:asciiTheme="majorBidi" w:hAnsiTheme="majorBidi" w:cstheme="majorBidi"/>
          <w:sz w:val="24"/>
          <w:szCs w:val="24"/>
          <w:highlight w:val="green"/>
          <w:lang w:bidi="fa-IR"/>
        </w:rPr>
        <w:t xml:space="preserve">properties </w:t>
      </w:r>
      <w:r w:rsidRPr="00C603B5">
        <w:rPr>
          <w:rFonts w:asciiTheme="majorBidi" w:hAnsiTheme="majorBidi" w:cstheme="majorBidi"/>
          <w:sz w:val="24"/>
          <w:szCs w:val="24"/>
          <w:lang w:bidi="fa-IR"/>
        </w:rPr>
        <w:t>of nanomaterials</w:t>
      </w:r>
      <w:r w:rsidR="009E420C" w:rsidRPr="009E420C">
        <w:rPr>
          <w:rFonts w:asciiTheme="majorBidi" w:hAnsiTheme="majorBidi" w:cstheme="majorBidi"/>
          <w:sz w:val="24"/>
          <w:szCs w:val="24"/>
          <w:highlight w:val="green"/>
          <w:lang w:bidi="fa-IR"/>
        </w:rPr>
        <w:t>,</w:t>
      </w:r>
      <w:r w:rsidR="009E420C">
        <w:rPr>
          <w:rFonts w:asciiTheme="majorBidi" w:hAnsiTheme="majorBidi" w:cstheme="majorBidi"/>
          <w:sz w:val="24"/>
          <w:szCs w:val="24"/>
          <w:highlight w:val="green"/>
          <w:lang w:bidi="fa-IR"/>
        </w:rPr>
        <w:t xml:space="preserve"> </w:t>
      </w:r>
      <w:r w:rsidR="009E420C" w:rsidRPr="009E420C">
        <w:rPr>
          <w:rFonts w:asciiTheme="majorBidi" w:hAnsiTheme="majorBidi" w:cstheme="majorBidi"/>
          <w:sz w:val="24"/>
          <w:szCs w:val="24"/>
          <w:highlight w:val="green"/>
          <w:lang w:bidi="fa-IR"/>
        </w:rPr>
        <w:t>including</w:t>
      </w:r>
      <w:r w:rsidRPr="00C603B5">
        <w:rPr>
          <w:rFonts w:asciiTheme="majorBidi" w:hAnsiTheme="majorBidi" w:cstheme="majorBidi"/>
          <w:sz w:val="24"/>
          <w:szCs w:val="24"/>
          <w:lang w:bidi="fa-IR"/>
        </w:rPr>
        <w:t xml:space="preserve"> chemical resistance, high conductivity, </w:t>
      </w:r>
      <w:r w:rsidRPr="009E420C">
        <w:rPr>
          <w:rFonts w:asciiTheme="majorBidi" w:hAnsiTheme="majorBidi" w:cstheme="majorBidi"/>
          <w:sz w:val="24"/>
          <w:szCs w:val="24"/>
          <w:highlight w:val="green"/>
          <w:lang w:bidi="fa-IR"/>
        </w:rPr>
        <w:t>biocompatibility</w:t>
      </w:r>
      <w:r w:rsidRPr="00C603B5">
        <w:rPr>
          <w:rFonts w:asciiTheme="majorBidi" w:hAnsiTheme="majorBidi" w:cstheme="majorBidi"/>
          <w:sz w:val="24"/>
          <w:szCs w:val="24"/>
          <w:lang w:bidi="fa-IR"/>
        </w:rPr>
        <w:t>, and elasticity.</w:t>
      </w:r>
      <w:r w:rsidR="00524C96" w:rsidRPr="00C603B5">
        <w:rPr>
          <w:rFonts w:ascii="Segoe UI" w:hAnsi="Segoe UI" w:cs="Segoe UI"/>
          <w:sz w:val="21"/>
          <w:szCs w:val="21"/>
          <w:shd w:val="clear" w:color="auto" w:fill="FFFFFF"/>
        </w:rPr>
        <w:t xml:space="preserve"> </w:t>
      </w:r>
      <w:r w:rsidR="00524C96" w:rsidRPr="00C603B5">
        <w:rPr>
          <w:rFonts w:asciiTheme="majorBidi" w:hAnsiTheme="majorBidi" w:cstheme="majorBidi"/>
          <w:sz w:val="24"/>
          <w:szCs w:val="24"/>
          <w:lang w:bidi="fa-IR"/>
        </w:rPr>
        <w:t xml:space="preserve">Nanocomposites are highly active nanostructures that </w:t>
      </w:r>
      <w:r w:rsidR="009E420C" w:rsidRPr="009E420C">
        <w:rPr>
          <w:rFonts w:asciiTheme="majorBidi" w:hAnsiTheme="majorBidi" w:cstheme="majorBidi"/>
          <w:sz w:val="24"/>
          <w:szCs w:val="24"/>
          <w:highlight w:val="green"/>
          <w:lang w:bidi="fa-IR"/>
        </w:rPr>
        <w:t>provide</w:t>
      </w:r>
      <w:r w:rsidR="00524C96" w:rsidRPr="00C603B5">
        <w:rPr>
          <w:rFonts w:asciiTheme="majorBidi" w:hAnsiTheme="majorBidi" w:cstheme="majorBidi"/>
          <w:sz w:val="24"/>
          <w:szCs w:val="24"/>
          <w:lang w:bidi="fa-IR"/>
        </w:rPr>
        <w:t xml:space="preserve"> unique </w:t>
      </w:r>
      <w:r w:rsidR="009E420C" w:rsidRPr="009E420C">
        <w:rPr>
          <w:rFonts w:asciiTheme="majorBidi" w:hAnsiTheme="majorBidi" w:cstheme="majorBidi"/>
          <w:sz w:val="24"/>
          <w:szCs w:val="24"/>
          <w:highlight w:val="green"/>
          <w:lang w:bidi="fa-IR"/>
        </w:rPr>
        <w:t>property</w:t>
      </w:r>
      <w:r w:rsidR="009E420C">
        <w:rPr>
          <w:rFonts w:asciiTheme="majorBidi" w:hAnsiTheme="majorBidi" w:cstheme="majorBidi"/>
          <w:sz w:val="24"/>
          <w:szCs w:val="24"/>
          <w:lang w:bidi="fa-IR"/>
        </w:rPr>
        <w:t xml:space="preserve"> </w:t>
      </w:r>
      <w:r w:rsidR="00524C96" w:rsidRPr="00C603B5">
        <w:rPr>
          <w:rFonts w:asciiTheme="majorBidi" w:hAnsiTheme="majorBidi" w:cstheme="majorBidi"/>
          <w:sz w:val="24"/>
          <w:szCs w:val="24"/>
          <w:lang w:bidi="fa-IR"/>
        </w:rPr>
        <w:t xml:space="preserve">combinations and </w:t>
      </w:r>
      <w:r w:rsidR="009E420C" w:rsidRPr="009E420C">
        <w:rPr>
          <w:rFonts w:asciiTheme="majorBidi" w:hAnsiTheme="majorBidi" w:cstheme="majorBidi"/>
          <w:sz w:val="24"/>
          <w:szCs w:val="24"/>
          <w:highlight w:val="green"/>
          <w:lang w:bidi="fa-IR"/>
        </w:rPr>
        <w:t>broad</w:t>
      </w:r>
      <w:r w:rsidR="009E420C">
        <w:rPr>
          <w:rFonts w:asciiTheme="majorBidi" w:hAnsiTheme="majorBidi" w:cstheme="majorBidi"/>
          <w:sz w:val="24"/>
          <w:szCs w:val="24"/>
          <w:lang w:bidi="fa-IR"/>
        </w:rPr>
        <w:t xml:space="preserve"> </w:t>
      </w:r>
      <w:r w:rsidR="00524C96" w:rsidRPr="00C603B5">
        <w:rPr>
          <w:rFonts w:asciiTheme="majorBidi" w:hAnsiTheme="majorBidi" w:cstheme="majorBidi"/>
          <w:sz w:val="24"/>
          <w:szCs w:val="24"/>
          <w:lang w:bidi="fa-IR"/>
        </w:rPr>
        <w:t xml:space="preserve">engineering </w:t>
      </w:r>
      <w:r w:rsidR="00B82083" w:rsidRPr="00B82083">
        <w:rPr>
          <w:rFonts w:asciiTheme="majorBidi" w:hAnsiTheme="majorBidi" w:cstheme="majorBidi"/>
          <w:sz w:val="24"/>
          <w:szCs w:val="24"/>
          <w:highlight w:val="green"/>
          <w:lang w:bidi="fa-IR"/>
        </w:rPr>
        <w:t>applications</w:t>
      </w:r>
      <w:r w:rsidR="00524C96" w:rsidRPr="00C603B5">
        <w:rPr>
          <w:rFonts w:asciiTheme="majorBidi" w:hAnsiTheme="majorBidi" w:cstheme="majorBidi"/>
          <w:sz w:val="24"/>
          <w:szCs w:val="24"/>
          <w:lang w:bidi="fa-IR"/>
        </w:rPr>
        <w:t xml:space="preserve">. Their rapid growth and reactivity </w:t>
      </w:r>
      <w:r w:rsidR="004E6330" w:rsidRPr="004E6330">
        <w:rPr>
          <w:rFonts w:asciiTheme="majorBidi" w:hAnsiTheme="majorBidi" w:cstheme="majorBidi"/>
          <w:sz w:val="24"/>
          <w:szCs w:val="24"/>
          <w:highlight w:val="green"/>
          <w:lang w:bidi="fa-IR"/>
        </w:rPr>
        <w:t>o</w:t>
      </w:r>
      <w:r w:rsidR="00524C96" w:rsidRPr="004E6330">
        <w:rPr>
          <w:rFonts w:asciiTheme="majorBidi" w:hAnsiTheme="majorBidi" w:cstheme="majorBidi"/>
          <w:sz w:val="24"/>
          <w:szCs w:val="24"/>
          <w:highlight w:val="green"/>
          <w:lang w:bidi="fa-IR"/>
        </w:rPr>
        <w:t>n</w:t>
      </w:r>
      <w:r w:rsidR="00524C96" w:rsidRPr="00C603B5">
        <w:rPr>
          <w:rFonts w:asciiTheme="majorBidi" w:hAnsiTheme="majorBidi" w:cstheme="majorBidi"/>
          <w:sz w:val="24"/>
          <w:szCs w:val="24"/>
          <w:lang w:bidi="fa-IR"/>
        </w:rPr>
        <w:t xml:space="preserve"> </w:t>
      </w:r>
      <w:r w:rsidR="00BE7414" w:rsidRPr="00C603B5">
        <w:rPr>
          <w:rFonts w:asciiTheme="majorBidi" w:hAnsiTheme="majorBidi" w:cstheme="majorBidi"/>
          <w:sz w:val="24"/>
          <w:szCs w:val="24"/>
          <w:lang w:bidi="fa-IR"/>
        </w:rPr>
        <w:t xml:space="preserve">different </w:t>
      </w:r>
      <w:r w:rsidR="00524C96" w:rsidRPr="00C603B5">
        <w:rPr>
          <w:rFonts w:asciiTheme="majorBidi" w:hAnsiTheme="majorBidi" w:cstheme="majorBidi"/>
          <w:sz w:val="24"/>
          <w:szCs w:val="24"/>
          <w:lang w:bidi="fa-IR"/>
        </w:rPr>
        <w:t>surface</w:t>
      </w:r>
      <w:r w:rsidR="00BE7414" w:rsidRPr="00C603B5">
        <w:rPr>
          <w:rFonts w:asciiTheme="majorBidi" w:hAnsiTheme="majorBidi" w:cstheme="majorBidi"/>
          <w:sz w:val="24"/>
          <w:szCs w:val="24"/>
          <w:lang w:bidi="fa-IR"/>
        </w:rPr>
        <w:t>s</w:t>
      </w:r>
      <w:r w:rsidR="00524C96" w:rsidRPr="00C603B5">
        <w:rPr>
          <w:rFonts w:asciiTheme="majorBidi" w:hAnsiTheme="majorBidi" w:cstheme="majorBidi"/>
          <w:sz w:val="24"/>
          <w:szCs w:val="24"/>
          <w:lang w:bidi="fa-IR"/>
        </w:rPr>
        <w:t xml:space="preserve"> make them highly valuable for various biological applications</w:t>
      </w:r>
      <w:r w:rsidR="00111956" w:rsidRPr="00C603B5">
        <w:rPr>
          <w:rFonts w:asciiTheme="majorBidi" w:hAnsiTheme="majorBidi" w:cstheme="majorBidi"/>
          <w:sz w:val="24"/>
          <w:szCs w:val="24"/>
          <w:lang w:bidi="fa-IR"/>
        </w:rPr>
        <w:t xml:space="preserve"> </w:t>
      </w:r>
      <w:r w:rsidR="00295024" w:rsidRPr="00C603B5">
        <w:rPr>
          <w:rFonts w:asciiTheme="majorBidi" w:hAnsiTheme="majorBidi" w:cstheme="majorBidi"/>
          <w:sz w:val="24"/>
          <w:szCs w:val="24"/>
          <w:lang w:bidi="fa-IR"/>
        </w:rPr>
        <w:t>[5]</w:t>
      </w:r>
      <w:r w:rsidR="006E61D5" w:rsidRPr="00C603B5">
        <w:rPr>
          <w:rFonts w:asciiTheme="majorBidi" w:hAnsiTheme="majorBidi" w:cstheme="majorBidi"/>
          <w:sz w:val="24"/>
          <w:szCs w:val="24"/>
          <w:lang w:bidi="fa-IR"/>
        </w:rPr>
        <w:t xml:space="preserve">, such as antibacterial </w:t>
      </w:r>
      <w:r w:rsidR="00111956" w:rsidRPr="00C603B5">
        <w:rPr>
          <w:rFonts w:asciiTheme="majorBidi" w:hAnsiTheme="majorBidi" w:cstheme="majorBidi"/>
          <w:sz w:val="24"/>
          <w:szCs w:val="24"/>
          <w:lang w:bidi="fa-IR"/>
        </w:rPr>
        <w:t xml:space="preserve">properties </w:t>
      </w:r>
      <w:r w:rsidR="006E61D5" w:rsidRPr="00C603B5">
        <w:rPr>
          <w:rFonts w:asciiTheme="majorBidi" w:hAnsiTheme="majorBidi" w:cstheme="majorBidi"/>
          <w:sz w:val="24"/>
          <w:szCs w:val="24"/>
          <w:lang w:bidi="fa-IR"/>
        </w:rPr>
        <w:t xml:space="preserve">and </w:t>
      </w:r>
      <w:r w:rsidR="006E61D5" w:rsidRPr="004E6330">
        <w:rPr>
          <w:rFonts w:asciiTheme="majorBidi" w:hAnsiTheme="majorBidi" w:cstheme="majorBidi"/>
          <w:sz w:val="24"/>
          <w:szCs w:val="24"/>
          <w:highlight w:val="green"/>
          <w:lang w:bidi="fa-IR"/>
        </w:rPr>
        <w:t>biocompatibility</w:t>
      </w:r>
      <w:r w:rsidR="004E6330" w:rsidRPr="004E6330">
        <w:rPr>
          <w:rFonts w:asciiTheme="majorBidi" w:hAnsiTheme="majorBidi" w:cstheme="majorBidi"/>
          <w:sz w:val="24"/>
          <w:szCs w:val="24"/>
          <w:highlight w:val="green"/>
          <w:lang w:bidi="fa-IR"/>
        </w:rPr>
        <w:t>-related functions</w:t>
      </w:r>
      <w:r w:rsidR="006E61D5" w:rsidRPr="00C603B5">
        <w:rPr>
          <w:rFonts w:asciiTheme="majorBidi" w:hAnsiTheme="majorBidi" w:cstheme="majorBidi"/>
          <w:sz w:val="24"/>
          <w:szCs w:val="24"/>
          <w:lang w:bidi="fa-IR"/>
        </w:rPr>
        <w:t>.</w:t>
      </w:r>
      <w:r w:rsidR="005862B5">
        <w:rPr>
          <w:rFonts w:asciiTheme="majorBidi" w:hAnsiTheme="majorBidi" w:cstheme="majorBidi"/>
          <w:sz w:val="24"/>
          <w:szCs w:val="24"/>
          <w:lang w:bidi="fa-IR"/>
        </w:rPr>
        <w:t xml:space="preserve"> </w:t>
      </w:r>
      <w:r w:rsidR="006E61D5" w:rsidRPr="00C603B5">
        <w:rPr>
          <w:rFonts w:asciiTheme="majorBidi" w:hAnsiTheme="majorBidi" w:cstheme="majorBidi"/>
          <w:sz w:val="24"/>
          <w:szCs w:val="24"/>
          <w:lang w:bidi="fa-IR"/>
        </w:rPr>
        <w:t xml:space="preserve">Recently, </w:t>
      </w:r>
      <w:r w:rsidR="00351F88" w:rsidRPr="00351F88">
        <w:rPr>
          <w:rFonts w:asciiTheme="majorBidi" w:hAnsiTheme="majorBidi" w:cstheme="majorBidi"/>
          <w:sz w:val="24"/>
          <w:szCs w:val="24"/>
          <w:highlight w:val="green"/>
          <w:lang w:bidi="fa-IR"/>
        </w:rPr>
        <w:t>s</w:t>
      </w:r>
      <w:r w:rsidR="006E61D5" w:rsidRPr="00C603B5">
        <w:rPr>
          <w:rFonts w:asciiTheme="majorBidi" w:hAnsiTheme="majorBidi" w:cstheme="majorBidi"/>
          <w:sz w:val="24"/>
          <w:szCs w:val="24"/>
          <w:lang w:bidi="fa-IR"/>
        </w:rPr>
        <w:t>everal reports have focused on metal oxides</w:t>
      </w:r>
      <w:r w:rsidR="00351F88" w:rsidRPr="00E7235C">
        <w:rPr>
          <w:rFonts w:asciiTheme="majorBidi" w:hAnsiTheme="majorBidi" w:cstheme="majorBidi"/>
          <w:sz w:val="24"/>
          <w:szCs w:val="24"/>
          <w:highlight w:val="green"/>
          <w:lang w:bidi="fa-IR"/>
        </w:rPr>
        <w:t>, in</w:t>
      </w:r>
      <w:r w:rsidR="00351F88" w:rsidRPr="00351F88">
        <w:rPr>
          <w:rFonts w:asciiTheme="majorBidi" w:hAnsiTheme="majorBidi" w:cstheme="majorBidi"/>
          <w:sz w:val="24"/>
          <w:szCs w:val="24"/>
          <w:highlight w:val="green"/>
          <w:lang w:bidi="fa-IR"/>
        </w:rPr>
        <w:t>cluding</w:t>
      </w:r>
      <w:r w:rsidR="006E61D5" w:rsidRPr="00C603B5">
        <w:rPr>
          <w:rFonts w:asciiTheme="majorBidi" w:hAnsiTheme="majorBidi" w:cstheme="majorBidi"/>
          <w:sz w:val="24"/>
          <w:szCs w:val="24"/>
          <w:lang w:bidi="fa-IR"/>
        </w:rPr>
        <w:t xml:space="preserve"> aluminum oxide (Al</w:t>
      </w:r>
      <w:r w:rsidR="00292C2A" w:rsidRPr="00C603B5">
        <w:rPr>
          <w:rFonts w:asciiTheme="majorBidi" w:hAnsiTheme="majorBidi" w:cstheme="majorBidi"/>
          <w:sz w:val="24"/>
          <w:szCs w:val="24"/>
          <w:vertAlign w:val="subscript"/>
          <w:lang w:bidi="fa-IR"/>
        </w:rPr>
        <w:t>2</w:t>
      </w:r>
      <w:r w:rsidR="006E61D5" w:rsidRPr="00C603B5">
        <w:rPr>
          <w:rFonts w:asciiTheme="majorBidi" w:hAnsiTheme="majorBidi" w:cstheme="majorBidi"/>
          <w:sz w:val="24"/>
          <w:szCs w:val="24"/>
          <w:lang w:bidi="fa-IR"/>
        </w:rPr>
        <w:t>O</w:t>
      </w:r>
      <w:r w:rsidR="00292C2A" w:rsidRPr="00C603B5">
        <w:rPr>
          <w:rFonts w:asciiTheme="majorBidi" w:hAnsiTheme="majorBidi" w:cstheme="majorBidi"/>
          <w:sz w:val="24"/>
          <w:szCs w:val="24"/>
          <w:vertAlign w:val="subscript"/>
          <w:lang w:bidi="fa-IR"/>
        </w:rPr>
        <w:t>3</w:t>
      </w:r>
      <w:r w:rsidR="006E61D5" w:rsidRPr="00C603B5">
        <w:rPr>
          <w:rFonts w:asciiTheme="majorBidi" w:hAnsiTheme="majorBidi" w:cstheme="majorBidi"/>
          <w:sz w:val="24"/>
          <w:szCs w:val="24"/>
          <w:lang w:bidi="fa-IR"/>
        </w:rPr>
        <w:t xml:space="preserve">), copper oxide (CuO), </w:t>
      </w:r>
      <w:r w:rsidR="00111956" w:rsidRPr="00C603B5">
        <w:rPr>
          <w:rFonts w:asciiTheme="majorBidi" w:hAnsiTheme="majorBidi" w:cstheme="majorBidi"/>
          <w:sz w:val="24"/>
          <w:szCs w:val="24"/>
          <w:lang w:bidi="fa-IR"/>
        </w:rPr>
        <w:t xml:space="preserve">and </w:t>
      </w:r>
      <w:r w:rsidR="006E61D5" w:rsidRPr="00C603B5">
        <w:rPr>
          <w:rFonts w:asciiTheme="majorBidi" w:hAnsiTheme="majorBidi" w:cstheme="majorBidi"/>
          <w:sz w:val="24"/>
          <w:szCs w:val="24"/>
          <w:lang w:bidi="fa-IR"/>
        </w:rPr>
        <w:t xml:space="preserve">nickel oxide (NiO). In addition, increasing emphasis has been placed on the potential of copper oxide in various </w:t>
      </w:r>
      <w:r w:rsidR="00C42D24" w:rsidRPr="00C42D24">
        <w:rPr>
          <w:rFonts w:asciiTheme="majorBidi" w:hAnsiTheme="majorBidi" w:cstheme="majorBidi"/>
          <w:sz w:val="24"/>
          <w:szCs w:val="24"/>
          <w:highlight w:val="green"/>
          <w:lang w:bidi="fa-IR"/>
        </w:rPr>
        <w:t>applications,</w:t>
      </w:r>
      <w:r w:rsidR="006E61D5" w:rsidRPr="00C603B5">
        <w:rPr>
          <w:rFonts w:asciiTheme="majorBidi" w:hAnsiTheme="majorBidi" w:cstheme="majorBidi"/>
          <w:sz w:val="24"/>
          <w:szCs w:val="24"/>
          <w:lang w:bidi="fa-IR"/>
        </w:rPr>
        <w:t xml:space="preserve"> such as </w:t>
      </w:r>
      <w:r w:rsidR="007D1B8E" w:rsidRPr="007D1B8E">
        <w:rPr>
          <w:rFonts w:asciiTheme="majorBidi" w:hAnsiTheme="majorBidi" w:cstheme="majorBidi"/>
          <w:sz w:val="24"/>
          <w:szCs w:val="24"/>
          <w:highlight w:val="green"/>
          <w:lang w:bidi="fa-IR"/>
        </w:rPr>
        <w:t>for its</w:t>
      </w:r>
      <w:r w:rsidR="007D1B8E" w:rsidRPr="00C603B5">
        <w:rPr>
          <w:rFonts w:asciiTheme="majorBidi" w:hAnsiTheme="majorBidi" w:cstheme="majorBidi"/>
          <w:sz w:val="24"/>
          <w:szCs w:val="24"/>
          <w:lang w:bidi="fa-IR"/>
        </w:rPr>
        <w:t xml:space="preserve"> </w:t>
      </w:r>
      <w:r w:rsidR="006E61D5" w:rsidRPr="00C603B5">
        <w:rPr>
          <w:rFonts w:asciiTheme="majorBidi" w:hAnsiTheme="majorBidi" w:cstheme="majorBidi"/>
          <w:sz w:val="24"/>
          <w:szCs w:val="24"/>
          <w:lang w:bidi="fa-IR"/>
        </w:rPr>
        <w:t>antibacterial propertie</w:t>
      </w:r>
      <w:r w:rsidR="00111956" w:rsidRPr="00C603B5">
        <w:rPr>
          <w:rFonts w:asciiTheme="majorBidi" w:hAnsiTheme="majorBidi" w:cstheme="majorBidi"/>
          <w:sz w:val="24"/>
          <w:szCs w:val="24"/>
          <w:lang w:bidi="fa-IR"/>
        </w:rPr>
        <w:t>s</w:t>
      </w:r>
      <w:r w:rsidR="006E61D5" w:rsidRPr="00C603B5">
        <w:rPr>
          <w:rFonts w:asciiTheme="majorBidi" w:hAnsiTheme="majorBidi" w:cstheme="majorBidi"/>
          <w:sz w:val="24"/>
          <w:szCs w:val="24"/>
          <w:lang w:bidi="fa-IR"/>
        </w:rPr>
        <w:t xml:space="preserve"> </w:t>
      </w:r>
      <w:r w:rsidR="00883046" w:rsidRPr="00C603B5">
        <w:rPr>
          <w:rFonts w:asciiTheme="majorBidi" w:hAnsiTheme="majorBidi" w:cstheme="majorBidi"/>
          <w:sz w:val="24"/>
          <w:szCs w:val="24"/>
          <w:lang w:bidi="fa-IR"/>
        </w:rPr>
        <w:t>[</w:t>
      </w:r>
      <w:r w:rsidR="00295024" w:rsidRPr="00C603B5">
        <w:rPr>
          <w:rFonts w:asciiTheme="majorBidi" w:hAnsiTheme="majorBidi" w:cstheme="majorBidi"/>
          <w:sz w:val="24"/>
          <w:szCs w:val="24"/>
          <w:lang w:bidi="fa-IR"/>
        </w:rPr>
        <w:t>6</w:t>
      </w:r>
      <w:r w:rsidR="00883046" w:rsidRPr="00C603B5">
        <w:rPr>
          <w:rFonts w:asciiTheme="majorBidi" w:hAnsiTheme="majorBidi" w:cstheme="majorBidi"/>
          <w:sz w:val="24"/>
          <w:szCs w:val="24"/>
          <w:lang w:bidi="fa-IR"/>
        </w:rPr>
        <w:t>,</w:t>
      </w:r>
      <w:r w:rsidR="00295024" w:rsidRPr="00C603B5">
        <w:rPr>
          <w:rFonts w:asciiTheme="majorBidi" w:hAnsiTheme="majorBidi" w:cstheme="majorBidi"/>
          <w:sz w:val="24"/>
          <w:szCs w:val="24"/>
          <w:lang w:bidi="fa-IR"/>
        </w:rPr>
        <w:t>7</w:t>
      </w:r>
      <w:r w:rsidR="00883046" w:rsidRPr="00C603B5">
        <w:rPr>
          <w:rFonts w:asciiTheme="majorBidi" w:hAnsiTheme="majorBidi" w:cstheme="majorBidi"/>
          <w:sz w:val="24"/>
          <w:szCs w:val="24"/>
          <w:lang w:bidi="fa-IR"/>
        </w:rPr>
        <w:t>].</w:t>
      </w:r>
    </w:p>
    <w:p w14:paraId="760267DD" w14:textId="37A72AA7" w:rsidR="00E765BB" w:rsidRDefault="003473CC" w:rsidP="00E765BB">
      <w:pPr>
        <w:bidi w:val="0"/>
        <w:spacing w:before="240" w:line="480" w:lineRule="auto"/>
        <w:jc w:val="both"/>
        <w:rPr>
          <w:rFonts w:asciiTheme="majorBidi" w:hAnsiTheme="majorBidi" w:cstheme="majorBidi"/>
          <w:sz w:val="24"/>
          <w:szCs w:val="24"/>
          <w:shd w:val="clear" w:color="auto" w:fill="FFFFFF"/>
        </w:rPr>
      </w:pPr>
      <w:r w:rsidRPr="003473CC">
        <w:rPr>
          <w:rFonts w:asciiTheme="majorBidi" w:hAnsiTheme="majorBidi" w:cstheme="majorBidi"/>
          <w:sz w:val="24"/>
          <w:szCs w:val="24"/>
          <w:highlight w:val="green"/>
          <w:lang w:bidi="fa-IR"/>
        </w:rPr>
        <w:t>The crystalline phases</w:t>
      </w:r>
      <w:r w:rsidRPr="003473CC">
        <w:rPr>
          <w:rFonts w:asciiTheme="majorBidi" w:hAnsiTheme="majorBidi" w:cstheme="majorBidi"/>
          <w:sz w:val="24"/>
          <w:szCs w:val="24"/>
          <w:lang w:bidi="fa-IR"/>
        </w:rPr>
        <w:t xml:space="preserve"> α-Al₂O₃, β-Al₂O₃, and γ-Al₂O₃ are common </w:t>
      </w:r>
      <w:r w:rsidRPr="003473CC">
        <w:rPr>
          <w:rFonts w:asciiTheme="majorBidi" w:hAnsiTheme="majorBidi" w:cstheme="majorBidi"/>
          <w:sz w:val="24"/>
          <w:szCs w:val="24"/>
          <w:highlight w:val="green"/>
          <w:lang w:bidi="fa-IR"/>
        </w:rPr>
        <w:t>structural forms</w:t>
      </w:r>
      <w:r w:rsidRPr="003473CC">
        <w:rPr>
          <w:rFonts w:asciiTheme="majorBidi" w:hAnsiTheme="majorBidi" w:cstheme="majorBidi"/>
          <w:sz w:val="24"/>
          <w:szCs w:val="24"/>
          <w:lang w:bidi="fa-IR"/>
        </w:rPr>
        <w:t xml:space="preserve"> of aluminum oxide</w:t>
      </w:r>
      <w:r>
        <w:rPr>
          <w:rFonts w:asciiTheme="majorBidi" w:hAnsiTheme="majorBidi" w:cstheme="majorBidi"/>
          <w:sz w:val="24"/>
          <w:szCs w:val="24"/>
          <w:lang w:bidi="fa-IR"/>
        </w:rPr>
        <w:t xml:space="preserve">. </w:t>
      </w:r>
      <w:r w:rsidRPr="003473CC">
        <w:rPr>
          <w:rFonts w:asciiTheme="majorBidi" w:hAnsiTheme="majorBidi" w:cstheme="majorBidi"/>
          <w:sz w:val="24"/>
          <w:szCs w:val="24"/>
          <w:lang w:bidi="fa-IR"/>
        </w:rPr>
        <w:t xml:space="preserve">α-Al₂O₃ is the </w:t>
      </w:r>
      <w:r w:rsidRPr="003473CC">
        <w:rPr>
          <w:rFonts w:asciiTheme="majorBidi" w:hAnsiTheme="majorBidi" w:cstheme="majorBidi"/>
          <w:sz w:val="24"/>
          <w:szCs w:val="24"/>
          <w:highlight w:val="green"/>
          <w:lang w:bidi="fa-IR"/>
        </w:rPr>
        <w:t>thermodynamically stable phase of alumina under standard conditions.</w:t>
      </w:r>
      <w:r w:rsidR="009B72EF">
        <w:rPr>
          <w:rFonts w:asciiTheme="majorBidi" w:hAnsiTheme="majorBidi" w:cstheme="majorBidi"/>
          <w:sz w:val="24"/>
          <w:szCs w:val="24"/>
          <w:lang w:bidi="fa-IR"/>
        </w:rPr>
        <w:t xml:space="preserve"> </w:t>
      </w:r>
      <w:r w:rsidR="00C852DC" w:rsidRPr="00C603B5">
        <w:rPr>
          <w:rFonts w:asciiTheme="majorBidi" w:hAnsiTheme="majorBidi" w:cstheme="majorBidi"/>
          <w:sz w:val="24"/>
          <w:szCs w:val="24"/>
          <w:lang w:bidi="fa-IR"/>
        </w:rPr>
        <w:t xml:space="preserve">Aluminum </w:t>
      </w:r>
      <w:r w:rsidR="00DB3CA8" w:rsidRPr="00DB3CA8">
        <w:rPr>
          <w:rFonts w:asciiTheme="majorBidi" w:hAnsiTheme="majorBidi" w:cstheme="majorBidi"/>
          <w:sz w:val="24"/>
          <w:szCs w:val="24"/>
          <w:highlight w:val="green"/>
          <w:lang w:bidi="fa-IR"/>
        </w:rPr>
        <w:t>o</w:t>
      </w:r>
      <w:r w:rsidR="00C852DC" w:rsidRPr="00C603B5">
        <w:rPr>
          <w:rFonts w:asciiTheme="majorBidi" w:hAnsiTheme="majorBidi" w:cstheme="majorBidi"/>
          <w:sz w:val="24"/>
          <w:szCs w:val="24"/>
          <w:lang w:bidi="fa-IR"/>
        </w:rPr>
        <w:t>xide nanoparticle</w:t>
      </w:r>
      <w:r w:rsidR="00C35959" w:rsidRPr="00C35959">
        <w:rPr>
          <w:rFonts w:asciiTheme="majorBidi" w:hAnsiTheme="majorBidi" w:cstheme="majorBidi"/>
          <w:sz w:val="24"/>
          <w:szCs w:val="24"/>
          <w:highlight w:val="green"/>
          <w:lang w:bidi="fa-IR"/>
        </w:rPr>
        <w:t>s</w:t>
      </w:r>
      <w:r w:rsidR="003C2CC7" w:rsidRPr="00C603B5">
        <w:rPr>
          <w:rFonts w:asciiTheme="majorBidi" w:hAnsiTheme="majorBidi" w:cstheme="majorBidi"/>
          <w:sz w:val="24"/>
          <w:szCs w:val="24"/>
          <w:lang w:bidi="fa-IR"/>
        </w:rPr>
        <w:t xml:space="preserve"> </w:t>
      </w:r>
      <w:r w:rsidR="00C852DC" w:rsidRPr="00C603B5">
        <w:rPr>
          <w:rFonts w:asciiTheme="majorBidi" w:hAnsiTheme="majorBidi" w:cstheme="majorBidi"/>
          <w:sz w:val="24"/>
          <w:szCs w:val="24"/>
          <w:lang w:bidi="fa-IR"/>
        </w:rPr>
        <w:t>(</w:t>
      </w:r>
      <w:r w:rsidR="003C2CC7" w:rsidRPr="00D92ACB">
        <w:rPr>
          <w:rFonts w:asciiTheme="majorBidi" w:hAnsiTheme="majorBidi" w:cstheme="majorBidi"/>
          <w:sz w:val="24"/>
          <w:szCs w:val="24"/>
          <w:highlight w:val="green"/>
          <w:lang w:bidi="fa-IR"/>
        </w:rPr>
        <w:t>Al</w:t>
      </w:r>
      <w:r w:rsidR="00D92ACB" w:rsidRPr="00D92ACB">
        <w:rPr>
          <w:rFonts w:asciiTheme="majorBidi" w:hAnsiTheme="majorBidi" w:cstheme="majorBidi"/>
          <w:sz w:val="24"/>
          <w:szCs w:val="24"/>
          <w:highlight w:val="green"/>
          <w:vertAlign w:val="subscript"/>
          <w:lang w:bidi="fa-IR"/>
        </w:rPr>
        <w:t>2</w:t>
      </w:r>
      <w:r w:rsidR="003C2CC7" w:rsidRPr="00D92ACB">
        <w:rPr>
          <w:rFonts w:asciiTheme="majorBidi" w:hAnsiTheme="majorBidi" w:cstheme="majorBidi"/>
          <w:sz w:val="24"/>
          <w:szCs w:val="24"/>
          <w:highlight w:val="green"/>
          <w:lang w:bidi="fa-IR"/>
        </w:rPr>
        <w:t>O</w:t>
      </w:r>
      <w:r w:rsidR="00D92ACB" w:rsidRPr="00D92ACB">
        <w:rPr>
          <w:rFonts w:asciiTheme="majorBidi" w:hAnsiTheme="majorBidi" w:cstheme="majorBidi"/>
          <w:sz w:val="24"/>
          <w:szCs w:val="24"/>
          <w:highlight w:val="green"/>
          <w:vertAlign w:val="subscript"/>
          <w:lang w:bidi="fa-IR"/>
        </w:rPr>
        <w:t>3</w:t>
      </w:r>
      <w:r w:rsidR="00D92ACB" w:rsidRPr="00D92ACB">
        <w:rPr>
          <w:rFonts w:asciiTheme="majorBidi" w:hAnsiTheme="majorBidi" w:cstheme="majorBidi"/>
          <w:sz w:val="24"/>
          <w:szCs w:val="24"/>
          <w:highlight w:val="green"/>
          <w:lang w:bidi="fa-IR"/>
        </w:rPr>
        <w:t xml:space="preserve"> </w:t>
      </w:r>
      <w:r w:rsidR="003C2CC7" w:rsidRPr="00D92ACB">
        <w:rPr>
          <w:rFonts w:asciiTheme="majorBidi" w:hAnsiTheme="majorBidi" w:cstheme="majorBidi"/>
          <w:sz w:val="24"/>
          <w:szCs w:val="24"/>
          <w:highlight w:val="green"/>
          <w:lang w:bidi="fa-IR"/>
        </w:rPr>
        <w:t>NPs</w:t>
      </w:r>
      <w:r w:rsidR="00C852DC" w:rsidRPr="00C603B5">
        <w:rPr>
          <w:rFonts w:asciiTheme="majorBidi" w:hAnsiTheme="majorBidi" w:cstheme="majorBidi"/>
          <w:sz w:val="24"/>
          <w:szCs w:val="24"/>
          <w:lang w:bidi="fa-IR"/>
        </w:rPr>
        <w:t>)</w:t>
      </w:r>
      <w:r w:rsidR="003C2CC7" w:rsidRPr="00C603B5">
        <w:rPr>
          <w:rFonts w:asciiTheme="majorBidi" w:hAnsiTheme="majorBidi" w:cstheme="majorBidi"/>
          <w:sz w:val="24"/>
          <w:szCs w:val="24"/>
          <w:lang w:bidi="fa-IR"/>
        </w:rPr>
        <w:t xml:space="preserve"> are of </w:t>
      </w:r>
      <w:r w:rsidR="009B3875" w:rsidRPr="009B3875">
        <w:rPr>
          <w:rFonts w:asciiTheme="majorBidi" w:hAnsiTheme="majorBidi" w:cstheme="majorBidi"/>
          <w:sz w:val="24"/>
          <w:szCs w:val="24"/>
          <w:highlight w:val="green"/>
          <w:lang w:bidi="fa-IR"/>
        </w:rPr>
        <w:t>significant</w:t>
      </w:r>
      <w:r w:rsidR="009B3875" w:rsidRPr="009B3875">
        <w:rPr>
          <w:rFonts w:asciiTheme="majorBidi" w:hAnsiTheme="majorBidi" w:cstheme="majorBidi"/>
          <w:sz w:val="24"/>
          <w:szCs w:val="24"/>
          <w:lang w:bidi="fa-IR"/>
        </w:rPr>
        <w:t xml:space="preserve"> </w:t>
      </w:r>
      <w:r w:rsidR="003C2CC7" w:rsidRPr="00C603B5">
        <w:rPr>
          <w:rFonts w:asciiTheme="majorBidi" w:hAnsiTheme="majorBidi" w:cstheme="majorBidi"/>
          <w:sz w:val="24"/>
          <w:szCs w:val="24"/>
          <w:lang w:bidi="fa-IR"/>
        </w:rPr>
        <w:t xml:space="preserve">interest for biomedical </w:t>
      </w:r>
      <w:r w:rsidR="009B3875" w:rsidRPr="009B3875">
        <w:rPr>
          <w:rFonts w:asciiTheme="majorBidi" w:hAnsiTheme="majorBidi" w:cstheme="majorBidi"/>
          <w:sz w:val="24"/>
          <w:szCs w:val="24"/>
          <w:highlight w:val="green"/>
          <w:lang w:bidi="fa-IR"/>
        </w:rPr>
        <w:t>applications</w:t>
      </w:r>
      <w:r w:rsidR="003C2CC7" w:rsidRPr="00C603B5">
        <w:rPr>
          <w:rFonts w:asciiTheme="majorBidi" w:hAnsiTheme="majorBidi" w:cstheme="majorBidi"/>
          <w:sz w:val="24"/>
          <w:szCs w:val="24"/>
          <w:lang w:bidi="fa-IR"/>
        </w:rPr>
        <w:t xml:space="preserve">, </w:t>
      </w:r>
      <w:r w:rsidR="009B3875" w:rsidRPr="009B3875">
        <w:rPr>
          <w:rFonts w:asciiTheme="majorBidi" w:hAnsiTheme="majorBidi" w:cstheme="majorBidi"/>
          <w:sz w:val="24"/>
          <w:szCs w:val="24"/>
          <w:highlight w:val="green"/>
          <w:lang w:bidi="fa-IR"/>
        </w:rPr>
        <w:t>particularly</w:t>
      </w:r>
      <w:r w:rsidR="009B3875" w:rsidRPr="009B3875">
        <w:rPr>
          <w:rFonts w:asciiTheme="majorBidi" w:hAnsiTheme="majorBidi" w:cstheme="majorBidi"/>
          <w:sz w:val="24"/>
          <w:szCs w:val="24"/>
          <w:lang w:bidi="fa-IR"/>
        </w:rPr>
        <w:t xml:space="preserve"> as antibacterial </w:t>
      </w:r>
      <w:r w:rsidR="009B3875" w:rsidRPr="009B3875">
        <w:rPr>
          <w:rFonts w:asciiTheme="majorBidi" w:hAnsiTheme="majorBidi" w:cstheme="majorBidi"/>
          <w:sz w:val="24"/>
          <w:szCs w:val="24"/>
          <w:highlight w:val="green"/>
          <w:lang w:bidi="fa-IR"/>
        </w:rPr>
        <w:t>agents</w:t>
      </w:r>
      <w:r w:rsidR="009B3875">
        <w:rPr>
          <w:rFonts w:asciiTheme="majorBidi" w:hAnsiTheme="majorBidi" w:cstheme="majorBidi"/>
          <w:sz w:val="24"/>
          <w:szCs w:val="24"/>
          <w:lang w:bidi="fa-IR"/>
        </w:rPr>
        <w:t xml:space="preserve">. </w:t>
      </w:r>
      <w:r w:rsidR="00C35959" w:rsidRPr="00C35959">
        <w:rPr>
          <w:rFonts w:asciiTheme="majorBidi" w:hAnsiTheme="majorBidi" w:cstheme="majorBidi"/>
          <w:sz w:val="24"/>
          <w:szCs w:val="24"/>
          <w:highlight w:val="green"/>
          <w:lang w:bidi="fa-IR"/>
        </w:rPr>
        <w:t>There is</w:t>
      </w:r>
      <w:r w:rsidR="00C35959" w:rsidRPr="00C35959">
        <w:rPr>
          <w:rFonts w:asciiTheme="majorBidi" w:hAnsiTheme="majorBidi" w:cstheme="majorBidi"/>
          <w:sz w:val="24"/>
          <w:szCs w:val="24"/>
          <w:lang w:bidi="fa-IR"/>
        </w:rPr>
        <w:t xml:space="preserve"> limited data on </w:t>
      </w:r>
      <w:r w:rsidR="00C35959" w:rsidRPr="00C35959">
        <w:rPr>
          <w:rFonts w:asciiTheme="majorBidi" w:hAnsiTheme="majorBidi" w:cstheme="majorBidi"/>
          <w:sz w:val="24"/>
          <w:szCs w:val="24"/>
          <w:highlight w:val="green"/>
          <w:lang w:bidi="fa-IR"/>
        </w:rPr>
        <w:t>the</w:t>
      </w:r>
      <w:r w:rsidR="00C35959" w:rsidRPr="00C35959">
        <w:rPr>
          <w:rFonts w:asciiTheme="majorBidi" w:hAnsiTheme="majorBidi" w:cstheme="majorBidi"/>
          <w:sz w:val="24"/>
          <w:szCs w:val="24"/>
          <w:lang w:bidi="fa-IR"/>
        </w:rPr>
        <w:t xml:space="preserve"> mechanisms </w:t>
      </w:r>
      <w:r w:rsidR="00C35959" w:rsidRPr="00C35959">
        <w:rPr>
          <w:rFonts w:asciiTheme="majorBidi" w:hAnsiTheme="majorBidi" w:cstheme="majorBidi"/>
          <w:sz w:val="24"/>
          <w:szCs w:val="24"/>
          <w:highlight w:val="green"/>
          <w:lang w:bidi="fa-IR"/>
        </w:rPr>
        <w:t>underlying</w:t>
      </w:r>
      <w:r w:rsidR="00C35959" w:rsidRPr="00C35959">
        <w:rPr>
          <w:rFonts w:asciiTheme="majorBidi" w:hAnsiTheme="majorBidi" w:cstheme="majorBidi"/>
          <w:sz w:val="24"/>
          <w:szCs w:val="24"/>
          <w:lang w:bidi="fa-IR"/>
        </w:rPr>
        <w:t xml:space="preserve"> </w:t>
      </w:r>
      <w:r w:rsidR="00C35959" w:rsidRPr="00C35959">
        <w:rPr>
          <w:rFonts w:asciiTheme="majorBidi" w:hAnsiTheme="majorBidi" w:cstheme="majorBidi"/>
          <w:sz w:val="24"/>
          <w:szCs w:val="24"/>
          <w:highlight w:val="green"/>
          <w:lang w:bidi="fa-IR"/>
        </w:rPr>
        <w:t>their action</w:t>
      </w:r>
      <w:r w:rsidR="00C35959" w:rsidRPr="00C35959">
        <w:rPr>
          <w:rFonts w:asciiTheme="majorBidi" w:hAnsiTheme="majorBidi" w:cstheme="majorBidi"/>
          <w:sz w:val="24"/>
          <w:szCs w:val="24"/>
          <w:lang w:bidi="fa-IR"/>
        </w:rPr>
        <w:t xml:space="preserve"> on microbial growth [8]. </w:t>
      </w:r>
      <w:r w:rsidR="00E765BB" w:rsidRPr="00E765BB">
        <w:rPr>
          <w:rFonts w:asciiTheme="majorBidi" w:hAnsiTheme="majorBidi" w:cstheme="majorBidi"/>
          <w:sz w:val="24"/>
          <w:szCs w:val="24"/>
          <w:highlight w:val="green"/>
          <w:shd w:val="clear" w:color="auto" w:fill="FFFFFF"/>
        </w:rPr>
        <w:t>The</w:t>
      </w:r>
      <w:r w:rsidR="00E765BB" w:rsidRPr="00E765BB">
        <w:rPr>
          <w:rFonts w:asciiTheme="majorBidi" w:hAnsiTheme="majorBidi" w:cstheme="majorBidi"/>
          <w:sz w:val="24"/>
          <w:szCs w:val="24"/>
          <w:shd w:val="clear" w:color="auto" w:fill="FFFFFF"/>
        </w:rPr>
        <w:t xml:space="preserve"> bacteriostatic </w:t>
      </w:r>
      <w:r w:rsidR="00E765BB" w:rsidRPr="00E765BB">
        <w:rPr>
          <w:rFonts w:asciiTheme="majorBidi" w:hAnsiTheme="majorBidi" w:cstheme="majorBidi"/>
          <w:sz w:val="24"/>
          <w:szCs w:val="24"/>
          <w:highlight w:val="green"/>
          <w:shd w:val="clear" w:color="auto" w:fill="FFFFFF"/>
        </w:rPr>
        <w:t>mechanism is attributed to two primary factors:</w:t>
      </w:r>
      <w:r w:rsidR="00E765BB" w:rsidRPr="00E765BB">
        <w:rPr>
          <w:rFonts w:asciiTheme="majorBidi" w:hAnsiTheme="majorBidi" w:cstheme="majorBidi"/>
          <w:sz w:val="24"/>
          <w:szCs w:val="24"/>
          <w:shd w:val="clear" w:color="auto" w:fill="FFFFFF"/>
        </w:rPr>
        <w:t xml:space="preserve"> electrostatic interaction</w:t>
      </w:r>
      <w:r w:rsidR="00E765BB" w:rsidRPr="00E765BB">
        <w:rPr>
          <w:rFonts w:asciiTheme="majorBidi" w:hAnsiTheme="majorBidi" w:cstheme="majorBidi"/>
          <w:sz w:val="24"/>
          <w:szCs w:val="24"/>
          <w:highlight w:val="green"/>
          <w:shd w:val="clear" w:color="auto" w:fill="FFFFFF"/>
        </w:rPr>
        <w:t>s</w:t>
      </w:r>
      <w:r w:rsidR="00E765BB" w:rsidRPr="00E765BB">
        <w:rPr>
          <w:rFonts w:asciiTheme="majorBidi" w:hAnsiTheme="majorBidi" w:cstheme="majorBidi"/>
          <w:sz w:val="24"/>
          <w:szCs w:val="24"/>
          <w:shd w:val="clear" w:color="auto" w:fill="FFFFFF"/>
        </w:rPr>
        <w:t xml:space="preserve"> with the bacterial membrane/cell wall </w:t>
      </w:r>
      <w:r w:rsidR="00E765BB" w:rsidRPr="00E765BB">
        <w:rPr>
          <w:rFonts w:asciiTheme="majorBidi" w:hAnsiTheme="majorBidi" w:cstheme="majorBidi"/>
          <w:sz w:val="24"/>
          <w:szCs w:val="24"/>
          <w:highlight w:val="green"/>
          <w:shd w:val="clear" w:color="auto" w:fill="FFFFFF"/>
        </w:rPr>
        <w:t>and</w:t>
      </w:r>
      <w:r w:rsidR="00E765BB" w:rsidRPr="00E765BB">
        <w:rPr>
          <w:rFonts w:asciiTheme="majorBidi" w:hAnsiTheme="majorBidi" w:cstheme="majorBidi"/>
          <w:sz w:val="24"/>
          <w:szCs w:val="24"/>
          <w:shd w:val="clear" w:color="auto" w:fill="FFFFFF"/>
        </w:rPr>
        <w:t xml:space="preserve"> the formation of aluminum cations (Al³⁺) that </w:t>
      </w:r>
      <w:r w:rsidR="00E765BB" w:rsidRPr="00E765BB">
        <w:rPr>
          <w:rFonts w:asciiTheme="majorBidi" w:hAnsiTheme="majorBidi" w:cstheme="majorBidi"/>
          <w:sz w:val="24"/>
          <w:szCs w:val="24"/>
          <w:highlight w:val="green"/>
          <w:shd w:val="clear" w:color="auto" w:fill="FFFFFF"/>
        </w:rPr>
        <w:t>catalyze</w:t>
      </w:r>
      <w:r w:rsidR="00E765BB" w:rsidRPr="00E765BB">
        <w:rPr>
          <w:rFonts w:asciiTheme="majorBidi" w:hAnsiTheme="majorBidi" w:cstheme="majorBidi"/>
          <w:sz w:val="24"/>
          <w:szCs w:val="24"/>
          <w:shd w:val="clear" w:color="auto" w:fill="FFFFFF"/>
        </w:rPr>
        <w:t xml:space="preserve"> the production of </w:t>
      </w:r>
      <w:r w:rsidR="00EF34A9" w:rsidRPr="00EF34A9">
        <w:rPr>
          <w:rFonts w:asciiTheme="majorBidi" w:hAnsiTheme="majorBidi" w:cstheme="majorBidi"/>
          <w:sz w:val="24"/>
          <w:szCs w:val="24"/>
          <w:highlight w:val="green"/>
          <w:shd w:val="clear" w:color="auto" w:fill="FFFFFF"/>
        </w:rPr>
        <w:t>r</w:t>
      </w:r>
      <w:r w:rsidR="00E765BB" w:rsidRPr="00E765BB">
        <w:rPr>
          <w:rFonts w:asciiTheme="majorBidi" w:hAnsiTheme="majorBidi" w:cstheme="majorBidi"/>
          <w:sz w:val="24"/>
          <w:szCs w:val="24"/>
          <w:shd w:val="clear" w:color="auto" w:fill="FFFFFF"/>
        </w:rPr>
        <w:t xml:space="preserve">eactive </w:t>
      </w:r>
      <w:r w:rsidR="00EF34A9" w:rsidRPr="00EF34A9">
        <w:rPr>
          <w:rFonts w:asciiTheme="majorBidi" w:hAnsiTheme="majorBidi" w:cstheme="majorBidi"/>
          <w:sz w:val="24"/>
          <w:szCs w:val="24"/>
          <w:highlight w:val="green"/>
          <w:shd w:val="clear" w:color="auto" w:fill="FFFFFF"/>
        </w:rPr>
        <w:t>o</w:t>
      </w:r>
      <w:r w:rsidR="00E765BB" w:rsidRPr="00E765BB">
        <w:rPr>
          <w:rFonts w:asciiTheme="majorBidi" w:hAnsiTheme="majorBidi" w:cstheme="majorBidi"/>
          <w:sz w:val="24"/>
          <w:szCs w:val="24"/>
          <w:shd w:val="clear" w:color="auto" w:fill="FFFFFF"/>
        </w:rPr>
        <w:t xml:space="preserve">xygen </w:t>
      </w:r>
      <w:r w:rsidR="00EF34A9" w:rsidRPr="00EF34A9">
        <w:rPr>
          <w:rFonts w:asciiTheme="majorBidi" w:hAnsiTheme="majorBidi" w:cstheme="majorBidi"/>
          <w:sz w:val="24"/>
          <w:szCs w:val="24"/>
          <w:highlight w:val="green"/>
          <w:shd w:val="clear" w:color="auto" w:fill="FFFFFF"/>
        </w:rPr>
        <w:t>s</w:t>
      </w:r>
      <w:r w:rsidR="00E765BB" w:rsidRPr="00E765BB">
        <w:rPr>
          <w:rFonts w:asciiTheme="majorBidi" w:hAnsiTheme="majorBidi" w:cstheme="majorBidi"/>
          <w:sz w:val="24"/>
          <w:szCs w:val="24"/>
          <w:shd w:val="clear" w:color="auto" w:fill="FFFFFF"/>
        </w:rPr>
        <w:t>pecies (ROS)</w:t>
      </w:r>
      <w:r w:rsidR="00E765BB">
        <w:rPr>
          <w:rFonts w:asciiTheme="majorBidi" w:hAnsiTheme="majorBidi" w:cstheme="majorBidi"/>
          <w:sz w:val="24"/>
          <w:szCs w:val="24"/>
          <w:shd w:val="clear" w:color="auto" w:fill="FFFFFF"/>
        </w:rPr>
        <w:t>.</w:t>
      </w:r>
    </w:p>
    <w:p w14:paraId="47EA8CE4" w14:textId="39CE3353" w:rsidR="006D7061" w:rsidRDefault="0073356A" w:rsidP="00E765BB">
      <w:pPr>
        <w:bidi w:val="0"/>
        <w:spacing w:before="240" w:line="480" w:lineRule="auto"/>
        <w:jc w:val="both"/>
        <w:rPr>
          <w:rFonts w:asciiTheme="majorBidi" w:hAnsiTheme="majorBidi" w:cstheme="majorBidi"/>
          <w:sz w:val="24"/>
          <w:szCs w:val="24"/>
          <w:lang w:bidi="fa-IR"/>
        </w:rPr>
      </w:pPr>
      <w:r w:rsidRPr="0090570D">
        <w:rPr>
          <w:rFonts w:asciiTheme="majorBidi" w:hAnsiTheme="majorBidi" w:cstheme="majorBidi"/>
          <w:sz w:val="24"/>
          <w:szCs w:val="24"/>
          <w:lang w:bidi="fa-IR"/>
        </w:rPr>
        <w:t>The interaction of Al</w:t>
      </w:r>
      <w:r w:rsidRPr="0090570D">
        <w:rPr>
          <w:rFonts w:asciiTheme="majorBidi" w:hAnsiTheme="majorBidi" w:cstheme="majorBidi"/>
          <w:sz w:val="24"/>
          <w:szCs w:val="24"/>
          <w:vertAlign w:val="superscript"/>
          <w:lang w:bidi="fa-IR"/>
        </w:rPr>
        <w:t>3+</w:t>
      </w:r>
      <w:r w:rsidRPr="00C603B5">
        <w:rPr>
          <w:rFonts w:asciiTheme="majorBidi" w:hAnsiTheme="majorBidi" w:cstheme="majorBidi"/>
          <w:sz w:val="24"/>
          <w:szCs w:val="24"/>
          <w:lang w:bidi="fa-IR"/>
        </w:rPr>
        <w:t xml:space="preserve"> with cell membrane phospholipids </w:t>
      </w:r>
      <w:r w:rsidR="0090570D" w:rsidRPr="0090570D">
        <w:rPr>
          <w:rFonts w:asciiTheme="majorBidi" w:hAnsiTheme="majorBidi" w:cstheme="majorBidi"/>
          <w:sz w:val="24"/>
          <w:szCs w:val="24"/>
          <w:highlight w:val="green"/>
          <w:lang w:val="en-US" w:bidi="fa-IR"/>
        </w:rPr>
        <w:t>leads to</w:t>
      </w:r>
      <w:r w:rsidR="0090570D">
        <w:rPr>
          <w:rFonts w:asciiTheme="majorBidi" w:hAnsiTheme="majorBidi" w:cstheme="majorBidi"/>
          <w:sz w:val="24"/>
          <w:szCs w:val="24"/>
          <w:lang w:val="en-US" w:bidi="fa-IR"/>
        </w:rPr>
        <w:t xml:space="preserve"> </w:t>
      </w:r>
      <w:r w:rsidRPr="00C603B5">
        <w:rPr>
          <w:rFonts w:asciiTheme="majorBidi" w:hAnsiTheme="majorBidi" w:cstheme="majorBidi"/>
          <w:sz w:val="24"/>
          <w:szCs w:val="24"/>
          <w:lang w:bidi="fa-IR"/>
        </w:rPr>
        <w:t>various structural and functional disorders</w:t>
      </w:r>
      <w:r w:rsidR="0090570D" w:rsidRPr="0090570D">
        <w:rPr>
          <w:rFonts w:asciiTheme="majorBidi" w:hAnsiTheme="majorBidi" w:cstheme="majorBidi"/>
          <w:sz w:val="24"/>
          <w:szCs w:val="24"/>
          <w:highlight w:val="green"/>
          <w:lang w:bidi="fa-IR"/>
        </w:rPr>
        <w:t>, including</w:t>
      </w:r>
      <w:r w:rsidRPr="00C603B5">
        <w:rPr>
          <w:rFonts w:asciiTheme="majorBidi" w:hAnsiTheme="majorBidi" w:cstheme="majorBidi"/>
          <w:sz w:val="24"/>
          <w:szCs w:val="24"/>
          <w:lang w:bidi="fa-IR"/>
        </w:rPr>
        <w:t xml:space="preserve"> direct interaction with proteins, leading to the creation of ion channels, receptors, and enzymes. Additionally, Al</w:t>
      </w:r>
      <w:r w:rsidRPr="00C603B5">
        <w:rPr>
          <w:rFonts w:asciiTheme="majorBidi" w:hAnsiTheme="majorBidi" w:cstheme="majorBidi"/>
          <w:sz w:val="24"/>
          <w:szCs w:val="24"/>
          <w:vertAlign w:val="superscript"/>
          <w:lang w:bidi="fa-IR"/>
        </w:rPr>
        <w:t>3+</w:t>
      </w:r>
      <w:r w:rsidRPr="00C603B5">
        <w:rPr>
          <w:rFonts w:asciiTheme="majorBidi" w:hAnsiTheme="majorBidi" w:cstheme="majorBidi"/>
          <w:sz w:val="24"/>
          <w:szCs w:val="24"/>
          <w:lang w:bidi="fa-IR"/>
        </w:rPr>
        <w:t xml:space="preserve"> induces structural changes in the lipid membrane and affects the activity at the lipid/protein interface</w:t>
      </w:r>
      <w:r w:rsidR="001026F0" w:rsidRPr="00C603B5">
        <w:rPr>
          <w:rFonts w:asciiTheme="majorBidi" w:hAnsiTheme="majorBidi" w:cstheme="majorBidi" w:hint="cs"/>
          <w:sz w:val="24"/>
          <w:szCs w:val="24"/>
          <w:rtl/>
          <w:lang w:bidi="fa-IR"/>
        </w:rPr>
        <w:t xml:space="preserve"> </w:t>
      </w:r>
      <w:r w:rsidR="001843BC" w:rsidRPr="00C603B5">
        <w:rPr>
          <w:rFonts w:asciiTheme="majorBidi" w:hAnsiTheme="majorBidi" w:cstheme="majorBidi"/>
          <w:sz w:val="24"/>
          <w:szCs w:val="24"/>
          <w:lang w:bidi="fa-IR"/>
        </w:rPr>
        <w:t>[</w:t>
      </w:r>
      <w:r w:rsidR="00BB4FA9" w:rsidRPr="00C603B5">
        <w:rPr>
          <w:rFonts w:asciiTheme="majorBidi" w:hAnsiTheme="majorBidi" w:cstheme="majorBidi"/>
          <w:sz w:val="24"/>
          <w:szCs w:val="24"/>
          <w:lang w:bidi="fa-IR"/>
        </w:rPr>
        <w:t>9,10</w:t>
      </w:r>
      <w:r w:rsidR="001843BC" w:rsidRPr="00C603B5">
        <w:rPr>
          <w:rFonts w:asciiTheme="majorBidi" w:hAnsiTheme="majorBidi" w:cstheme="majorBidi"/>
          <w:sz w:val="24"/>
          <w:szCs w:val="24"/>
          <w:lang w:bidi="fa-IR"/>
        </w:rPr>
        <w:t>].</w:t>
      </w:r>
    </w:p>
    <w:p w14:paraId="0C2BCFE3" w14:textId="72B3DC7F" w:rsidR="00292C2A" w:rsidRDefault="00BC0C8E" w:rsidP="00070828">
      <w:pPr>
        <w:bidi w:val="0"/>
        <w:spacing w:before="240"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Pakrashi et al. [</w:t>
      </w:r>
      <w:r w:rsidR="001D2B22" w:rsidRPr="00C603B5">
        <w:rPr>
          <w:rFonts w:asciiTheme="majorBidi" w:hAnsiTheme="majorBidi" w:cstheme="majorBidi"/>
          <w:sz w:val="24"/>
          <w:szCs w:val="24"/>
          <w:lang w:bidi="fa-IR"/>
        </w:rPr>
        <w:t>11</w:t>
      </w:r>
      <w:r w:rsidRPr="00C603B5">
        <w:rPr>
          <w:rFonts w:asciiTheme="majorBidi" w:hAnsiTheme="majorBidi" w:cstheme="majorBidi"/>
          <w:sz w:val="24"/>
          <w:szCs w:val="24"/>
          <w:lang w:bidi="fa-IR"/>
        </w:rPr>
        <w:t xml:space="preserve">] </w:t>
      </w:r>
      <w:r w:rsidR="00F1725E" w:rsidRPr="00F1725E">
        <w:rPr>
          <w:rFonts w:asciiTheme="majorBidi" w:hAnsiTheme="majorBidi" w:cstheme="majorBidi"/>
          <w:sz w:val="24"/>
          <w:szCs w:val="24"/>
          <w:highlight w:val="green"/>
          <w:lang w:bidi="fa-IR"/>
        </w:rPr>
        <w:t>reported</w:t>
      </w:r>
      <w:r w:rsidRPr="00C603B5">
        <w:rPr>
          <w:rFonts w:asciiTheme="majorBidi" w:hAnsiTheme="majorBidi" w:cstheme="majorBidi"/>
          <w:sz w:val="24"/>
          <w:szCs w:val="24"/>
          <w:lang w:bidi="fa-IR"/>
        </w:rPr>
        <w:t xml:space="preserve"> greater antibacterial activity of the α-phase of aluminum oxide compared to γ-aluminum oxide against Bacillus licheniformis after a two-hour exposure</w:t>
      </w:r>
      <w:r w:rsidR="00045B7A" w:rsidRPr="00C603B5">
        <w:rPr>
          <w:rFonts w:asciiTheme="majorBidi" w:hAnsiTheme="majorBidi" w:cstheme="majorBidi"/>
          <w:sz w:val="24"/>
          <w:szCs w:val="24"/>
          <w:lang w:bidi="fa-IR"/>
        </w:rPr>
        <w:t xml:space="preserve"> to aluminium oxide</w:t>
      </w:r>
      <w:r w:rsidRPr="00C603B5">
        <w:rPr>
          <w:rFonts w:asciiTheme="majorBidi" w:hAnsiTheme="majorBidi" w:cstheme="majorBidi"/>
          <w:sz w:val="24"/>
          <w:szCs w:val="24"/>
          <w:lang w:bidi="fa-IR"/>
        </w:rPr>
        <w:t>. This was evident in a higher content of ROS after exposure to α-</w:t>
      </w:r>
      <w:r w:rsidR="00665367" w:rsidRPr="00C603B5">
        <w:rPr>
          <w:rFonts w:asciiTheme="majorBidi" w:hAnsiTheme="majorBidi" w:cstheme="majorBidi"/>
          <w:sz w:val="24"/>
          <w:szCs w:val="24"/>
          <w:lang w:bidi="fa-IR"/>
        </w:rPr>
        <w:t>Al</w:t>
      </w:r>
      <w:r w:rsidR="00665367" w:rsidRPr="00C603B5">
        <w:rPr>
          <w:rFonts w:asciiTheme="majorBidi" w:hAnsiTheme="majorBidi" w:cstheme="majorBidi"/>
          <w:sz w:val="24"/>
          <w:szCs w:val="24"/>
          <w:vertAlign w:val="subscript"/>
          <w:lang w:bidi="fa-IR"/>
        </w:rPr>
        <w:t>2</w:t>
      </w:r>
      <w:r w:rsidR="00665367" w:rsidRPr="00C603B5">
        <w:rPr>
          <w:rFonts w:asciiTheme="majorBidi" w:hAnsiTheme="majorBidi" w:cstheme="majorBidi"/>
          <w:sz w:val="24"/>
          <w:szCs w:val="24"/>
          <w:lang w:bidi="fa-IR"/>
        </w:rPr>
        <w:t>O</w:t>
      </w:r>
      <w:r w:rsidR="00665367" w:rsidRPr="00C603B5">
        <w:rPr>
          <w:rFonts w:asciiTheme="majorBidi" w:hAnsiTheme="majorBidi" w:cstheme="majorBidi"/>
          <w:sz w:val="24"/>
          <w:szCs w:val="24"/>
          <w:vertAlign w:val="subscript"/>
          <w:lang w:bidi="fa-IR"/>
        </w:rPr>
        <w:t>3</w:t>
      </w:r>
      <w:r w:rsidRPr="00C603B5">
        <w:rPr>
          <w:rFonts w:asciiTheme="majorBidi" w:hAnsiTheme="majorBidi" w:cstheme="majorBidi"/>
          <w:sz w:val="24"/>
          <w:szCs w:val="24"/>
          <w:lang w:bidi="fa-IR"/>
        </w:rPr>
        <w:t xml:space="preserve"> (2.6 </w:t>
      </w:r>
      <w:r w:rsidRPr="00C603B5">
        <w:rPr>
          <w:rFonts w:asciiTheme="majorBidi" w:hAnsiTheme="majorBidi" w:cstheme="majorBidi"/>
          <w:sz w:val="24"/>
          <w:szCs w:val="24"/>
          <w:lang w:bidi="fa-IR"/>
        </w:rPr>
        <w:lastRenderedPageBreak/>
        <w:t>± 0.02%) compared to γ-</w:t>
      </w:r>
      <w:r w:rsidR="00665367" w:rsidRPr="00C603B5">
        <w:rPr>
          <w:rFonts w:asciiTheme="majorBidi" w:hAnsiTheme="majorBidi" w:cstheme="majorBidi"/>
          <w:sz w:val="24"/>
          <w:szCs w:val="24"/>
          <w:lang w:bidi="fa-IR"/>
        </w:rPr>
        <w:t>Al</w:t>
      </w:r>
      <w:r w:rsidR="00665367" w:rsidRPr="00C603B5">
        <w:rPr>
          <w:rFonts w:asciiTheme="majorBidi" w:hAnsiTheme="majorBidi" w:cstheme="majorBidi"/>
          <w:sz w:val="24"/>
          <w:szCs w:val="24"/>
          <w:vertAlign w:val="subscript"/>
          <w:lang w:bidi="fa-IR"/>
        </w:rPr>
        <w:t>2</w:t>
      </w:r>
      <w:r w:rsidR="00665367" w:rsidRPr="00C603B5">
        <w:rPr>
          <w:rFonts w:asciiTheme="majorBidi" w:hAnsiTheme="majorBidi" w:cstheme="majorBidi"/>
          <w:sz w:val="24"/>
          <w:szCs w:val="24"/>
          <w:lang w:bidi="fa-IR"/>
        </w:rPr>
        <w:t>O</w:t>
      </w:r>
      <w:r w:rsidR="00665367" w:rsidRPr="00C603B5">
        <w:rPr>
          <w:rFonts w:asciiTheme="majorBidi" w:hAnsiTheme="majorBidi" w:cstheme="majorBidi"/>
          <w:sz w:val="24"/>
          <w:szCs w:val="24"/>
          <w:vertAlign w:val="subscript"/>
          <w:lang w:bidi="fa-IR"/>
        </w:rPr>
        <w:t>3</w:t>
      </w:r>
      <w:r w:rsidRPr="00C603B5">
        <w:rPr>
          <w:rFonts w:asciiTheme="majorBidi" w:hAnsiTheme="majorBidi" w:cstheme="majorBidi"/>
          <w:sz w:val="24"/>
          <w:szCs w:val="24"/>
          <w:lang w:bidi="fa-IR"/>
        </w:rPr>
        <w:t xml:space="preserve"> (0.6 ± 0.003%) at an AlOxNP concentration of 5 µg/mL</w:t>
      </w:r>
      <w:r w:rsidR="00045B7A" w:rsidRPr="00C603B5">
        <w:rPr>
          <w:rFonts w:asciiTheme="majorBidi" w:hAnsiTheme="majorBidi" w:cstheme="majorBidi"/>
          <w:sz w:val="24"/>
          <w:szCs w:val="24"/>
          <w:lang w:bidi="fa-IR"/>
        </w:rPr>
        <w:t xml:space="preserve"> </w:t>
      </w:r>
      <w:r w:rsidR="00EB634F" w:rsidRPr="00C603B5">
        <w:rPr>
          <w:rFonts w:asciiTheme="majorBidi" w:hAnsiTheme="majorBidi" w:cstheme="majorBidi"/>
          <w:sz w:val="24"/>
          <w:szCs w:val="24"/>
          <w:lang w:bidi="fa-IR"/>
        </w:rPr>
        <w:t>[</w:t>
      </w:r>
      <w:r w:rsidR="001D2B22" w:rsidRPr="00C603B5">
        <w:rPr>
          <w:rFonts w:asciiTheme="majorBidi" w:hAnsiTheme="majorBidi" w:cstheme="majorBidi"/>
          <w:sz w:val="24"/>
          <w:szCs w:val="24"/>
          <w:lang w:bidi="fa-IR"/>
        </w:rPr>
        <w:t>11</w:t>
      </w:r>
      <w:r w:rsidR="00EB634F" w:rsidRPr="00C603B5">
        <w:rPr>
          <w:rFonts w:asciiTheme="majorBidi" w:hAnsiTheme="majorBidi" w:cstheme="majorBidi"/>
          <w:sz w:val="24"/>
          <w:szCs w:val="24"/>
          <w:lang w:bidi="fa-IR"/>
        </w:rPr>
        <w:t>]</w:t>
      </w:r>
      <w:r w:rsidRPr="00C603B5">
        <w:rPr>
          <w:rFonts w:asciiTheme="majorBidi" w:hAnsiTheme="majorBidi" w:cstheme="majorBidi"/>
          <w:sz w:val="24"/>
          <w:szCs w:val="24"/>
          <w:lang w:bidi="fa-IR"/>
        </w:rPr>
        <w:t xml:space="preserve">. </w:t>
      </w:r>
      <w:r w:rsidR="00513D32" w:rsidRPr="00C603B5">
        <w:rPr>
          <w:rFonts w:asciiTheme="majorBidi" w:hAnsiTheme="majorBidi" w:cstheme="majorBidi"/>
          <w:sz w:val="24"/>
          <w:szCs w:val="24"/>
          <w:lang w:bidi="fa-IR"/>
        </w:rPr>
        <w:t xml:space="preserve">The toxicity of alumina nanoparticles has been studied </w:t>
      </w:r>
      <w:r w:rsidR="003B0DEB" w:rsidRPr="003B0DEB">
        <w:rPr>
          <w:rFonts w:asciiTheme="majorBidi" w:hAnsiTheme="majorBidi" w:cstheme="majorBidi"/>
          <w:sz w:val="24"/>
          <w:szCs w:val="24"/>
          <w:highlight w:val="green"/>
          <w:lang w:bidi="fa-IR"/>
        </w:rPr>
        <w:t>over</w:t>
      </w:r>
      <w:r w:rsidR="00513D32" w:rsidRPr="00C603B5">
        <w:rPr>
          <w:rFonts w:asciiTheme="majorBidi" w:hAnsiTheme="majorBidi" w:cstheme="majorBidi"/>
          <w:sz w:val="24"/>
          <w:szCs w:val="24"/>
          <w:lang w:bidi="fa-IR"/>
        </w:rPr>
        <w:t xml:space="preserve"> past decades, but due to the physical and chemical complexity and the lack of control in a microcosm, it is difficult to draw definitive conclusions from dynamic studies. Therefore, nanomaterials may not exhibit the expected toxic response at low concentrations over extended periods</w:t>
      </w:r>
      <w:r w:rsidR="00513D32" w:rsidRPr="00C603B5" w:rsidDel="00513D32">
        <w:rPr>
          <w:rFonts w:asciiTheme="majorBidi" w:hAnsiTheme="majorBidi" w:cstheme="majorBidi"/>
          <w:sz w:val="24"/>
          <w:szCs w:val="24"/>
          <w:lang w:bidi="fa-IR"/>
        </w:rPr>
        <w:t xml:space="preserve"> </w:t>
      </w:r>
      <w:r w:rsidR="001D2B22" w:rsidRPr="00C603B5">
        <w:rPr>
          <w:rFonts w:asciiTheme="majorBidi" w:hAnsiTheme="majorBidi" w:cstheme="majorBidi"/>
          <w:sz w:val="24"/>
          <w:szCs w:val="24"/>
          <w:lang w:bidi="fa-IR"/>
        </w:rPr>
        <w:t>[12].</w:t>
      </w:r>
    </w:p>
    <w:p w14:paraId="07D2EEC4" w14:textId="59CD8319" w:rsidR="00292C2A" w:rsidRPr="00326AA4" w:rsidRDefault="00F723C3" w:rsidP="00070828">
      <w:pPr>
        <w:bidi w:val="0"/>
        <w:spacing w:before="240" w:line="480" w:lineRule="auto"/>
        <w:jc w:val="both"/>
        <w:rPr>
          <w:rFonts w:asciiTheme="majorBidi" w:hAnsiTheme="majorBidi" w:cstheme="majorBidi"/>
          <w:sz w:val="24"/>
          <w:szCs w:val="24"/>
          <w:lang w:bidi="fa-IR"/>
        </w:rPr>
      </w:pPr>
      <w:r w:rsidRPr="002C607A">
        <w:rPr>
          <w:rFonts w:asciiTheme="majorBidi" w:hAnsiTheme="majorBidi" w:cstheme="majorBidi"/>
          <w:sz w:val="24"/>
          <w:szCs w:val="24"/>
          <w:lang w:bidi="fa-IR"/>
        </w:rPr>
        <w:t>Among the various different types of metal oxides</w:t>
      </w:r>
      <w:r w:rsidR="00C756A0" w:rsidRPr="002C607A">
        <w:rPr>
          <w:rFonts w:asciiTheme="majorBidi" w:hAnsiTheme="majorBidi" w:cstheme="majorBidi"/>
          <w:sz w:val="24"/>
          <w:szCs w:val="24"/>
          <w:lang w:bidi="fa-IR"/>
        </w:rPr>
        <w:t xml:space="preserve">, </w:t>
      </w:r>
      <w:r w:rsidR="00CE15BA" w:rsidRPr="00CE15BA">
        <w:rPr>
          <w:rFonts w:asciiTheme="majorBidi" w:hAnsiTheme="majorBidi" w:cstheme="majorBidi"/>
          <w:sz w:val="24"/>
          <w:szCs w:val="24"/>
          <w:highlight w:val="green"/>
          <w:lang w:bidi="fa-IR"/>
        </w:rPr>
        <w:t>c</w:t>
      </w:r>
      <w:r w:rsidR="005821FE" w:rsidRPr="002C607A">
        <w:rPr>
          <w:rFonts w:asciiTheme="majorBidi" w:hAnsiTheme="majorBidi" w:cstheme="majorBidi"/>
          <w:sz w:val="24"/>
          <w:szCs w:val="24"/>
          <w:lang w:bidi="fa-IR"/>
        </w:rPr>
        <w:t xml:space="preserve">opper </w:t>
      </w:r>
      <w:r w:rsidR="00C756A0" w:rsidRPr="002C607A">
        <w:rPr>
          <w:rFonts w:asciiTheme="majorBidi" w:hAnsiTheme="majorBidi" w:cstheme="majorBidi"/>
          <w:sz w:val="24"/>
          <w:szCs w:val="24"/>
          <w:lang w:bidi="fa-IR"/>
        </w:rPr>
        <w:t xml:space="preserve">oxide (CuO) is a </w:t>
      </w:r>
      <w:r w:rsidR="00C756A0" w:rsidRPr="002C607A">
        <w:rPr>
          <w:rFonts w:asciiTheme="majorBidi" w:hAnsiTheme="majorBidi" w:cstheme="majorBidi"/>
          <w:sz w:val="24"/>
          <w:szCs w:val="24"/>
          <w:highlight w:val="green"/>
          <w:lang w:bidi="fa-IR"/>
        </w:rPr>
        <w:t xml:space="preserve">p-type semiconductor with </w:t>
      </w:r>
      <w:r w:rsidR="000032D8" w:rsidRPr="002C607A">
        <w:rPr>
          <w:rFonts w:asciiTheme="majorBidi" w:hAnsiTheme="majorBidi" w:cstheme="majorBidi"/>
          <w:sz w:val="24"/>
          <w:szCs w:val="24"/>
          <w:highlight w:val="green"/>
          <w:lang w:bidi="fa-IR"/>
        </w:rPr>
        <w:t>a narrow bandgap, exhibiting</w:t>
      </w:r>
      <w:r w:rsidR="000032D8" w:rsidRPr="002C607A">
        <w:rPr>
          <w:rFonts w:asciiTheme="majorBidi" w:hAnsiTheme="majorBidi" w:cstheme="majorBidi"/>
          <w:sz w:val="24"/>
          <w:szCs w:val="24"/>
          <w:lang w:bidi="fa-IR"/>
        </w:rPr>
        <w:t xml:space="preserve"> </w:t>
      </w:r>
      <w:r w:rsidR="00C756A0" w:rsidRPr="002C607A">
        <w:rPr>
          <w:rFonts w:asciiTheme="majorBidi" w:hAnsiTheme="majorBidi" w:cstheme="majorBidi"/>
          <w:sz w:val="24"/>
          <w:szCs w:val="24"/>
          <w:lang w:bidi="fa-IR"/>
        </w:rPr>
        <w:t>outstanding electrochemical, catalytic, photocatalytic, and antibacterial properties</w:t>
      </w:r>
      <w:r w:rsidR="008F1C07" w:rsidRPr="002C607A">
        <w:rPr>
          <w:rFonts w:asciiTheme="majorBidi" w:hAnsiTheme="majorBidi" w:cstheme="majorBidi"/>
          <w:sz w:val="24"/>
          <w:szCs w:val="24"/>
          <w:lang w:bidi="fa-IR"/>
        </w:rPr>
        <w:t xml:space="preserve"> </w:t>
      </w:r>
      <w:r w:rsidR="0046577A" w:rsidRPr="002C607A">
        <w:rPr>
          <w:rFonts w:asciiTheme="majorBidi" w:hAnsiTheme="majorBidi" w:cstheme="majorBidi"/>
          <w:sz w:val="24"/>
          <w:szCs w:val="24"/>
          <w:lang w:bidi="fa-IR"/>
        </w:rPr>
        <w:t>[13].</w:t>
      </w:r>
      <w:r w:rsidR="00B6358E" w:rsidRPr="002C607A">
        <w:rPr>
          <w:rFonts w:asciiTheme="majorBidi" w:hAnsiTheme="majorBidi" w:cstheme="majorBidi"/>
          <w:sz w:val="24"/>
          <w:szCs w:val="24"/>
          <w:shd w:val="clear" w:color="auto" w:fill="FFFFFF"/>
        </w:rPr>
        <w:t xml:space="preserve"> </w:t>
      </w:r>
      <w:r w:rsidR="002C607A" w:rsidRPr="002C607A">
        <w:rPr>
          <w:rFonts w:asciiTheme="majorBidi" w:hAnsiTheme="majorBidi" w:cstheme="majorBidi"/>
          <w:sz w:val="24"/>
          <w:szCs w:val="24"/>
        </w:rPr>
        <w:t xml:space="preserve">CuO nanoparticles </w:t>
      </w:r>
      <w:r w:rsidR="002C607A" w:rsidRPr="002C607A">
        <w:rPr>
          <w:rFonts w:asciiTheme="majorBidi" w:hAnsiTheme="majorBidi" w:cstheme="majorBidi"/>
          <w:sz w:val="24"/>
          <w:szCs w:val="24"/>
          <w:highlight w:val="green"/>
        </w:rPr>
        <w:t>can be synthesized via numerous</w:t>
      </w:r>
      <w:r w:rsidR="002C607A" w:rsidRPr="002C607A">
        <w:rPr>
          <w:rFonts w:asciiTheme="majorBidi" w:hAnsiTheme="majorBidi" w:cstheme="majorBidi"/>
          <w:sz w:val="24"/>
          <w:szCs w:val="24"/>
        </w:rPr>
        <w:t xml:space="preserve"> methods</w:t>
      </w:r>
      <w:r w:rsidR="002C607A" w:rsidRPr="002C607A">
        <w:rPr>
          <w:rFonts w:asciiTheme="majorBidi" w:hAnsiTheme="majorBidi" w:cstheme="majorBidi"/>
          <w:sz w:val="24"/>
          <w:szCs w:val="24"/>
          <w:highlight w:val="green"/>
        </w:rPr>
        <w:t>, including</w:t>
      </w:r>
      <w:r w:rsidR="002C607A" w:rsidRPr="002C607A">
        <w:rPr>
          <w:rFonts w:asciiTheme="majorBidi" w:hAnsiTheme="majorBidi" w:cstheme="majorBidi"/>
          <w:sz w:val="24"/>
          <w:szCs w:val="24"/>
        </w:rPr>
        <w:t xml:space="preserve"> hydrothermal, solvothermal, thermal oxidation, sonochemical, and microwave irradiation </w:t>
      </w:r>
      <w:r w:rsidR="002C607A" w:rsidRPr="002C607A">
        <w:rPr>
          <w:rFonts w:asciiTheme="majorBidi" w:hAnsiTheme="majorBidi" w:cstheme="majorBidi"/>
          <w:sz w:val="24"/>
          <w:szCs w:val="24"/>
          <w:highlight w:val="green"/>
        </w:rPr>
        <w:t>techniques</w:t>
      </w:r>
      <w:r w:rsidR="002C607A" w:rsidRPr="002C607A">
        <w:rPr>
          <w:rFonts w:asciiTheme="majorBidi" w:hAnsiTheme="majorBidi" w:cstheme="majorBidi"/>
          <w:sz w:val="24"/>
          <w:szCs w:val="24"/>
        </w:rPr>
        <w:t xml:space="preserve"> [14].</w:t>
      </w:r>
      <w:r w:rsidR="00B6358E" w:rsidRPr="00C603B5">
        <w:rPr>
          <w:rFonts w:asciiTheme="majorBidi" w:hAnsiTheme="majorBidi" w:cstheme="majorBidi"/>
          <w:sz w:val="24"/>
          <w:szCs w:val="24"/>
          <w:lang w:bidi="fa-IR"/>
        </w:rPr>
        <w:t xml:space="preserve"> </w:t>
      </w:r>
      <w:r w:rsidR="00F9408D" w:rsidRPr="002447AF">
        <w:rPr>
          <w:rFonts w:asciiTheme="majorBidi" w:hAnsiTheme="majorBidi" w:cstheme="majorBidi"/>
          <w:sz w:val="24"/>
          <w:szCs w:val="24"/>
          <w:highlight w:val="green"/>
        </w:rPr>
        <w:t>Recent</w:t>
      </w:r>
      <w:r w:rsidR="00F9408D" w:rsidRPr="002447AF">
        <w:rPr>
          <w:rFonts w:asciiTheme="majorBidi" w:hAnsiTheme="majorBidi" w:cstheme="majorBidi"/>
          <w:sz w:val="24"/>
          <w:szCs w:val="24"/>
        </w:rPr>
        <w:t xml:space="preserve"> efforts </w:t>
      </w:r>
      <w:r w:rsidR="00F9408D" w:rsidRPr="002447AF">
        <w:rPr>
          <w:rFonts w:asciiTheme="majorBidi" w:hAnsiTheme="majorBidi" w:cstheme="majorBidi"/>
          <w:sz w:val="24"/>
          <w:szCs w:val="24"/>
          <w:highlight w:val="green"/>
        </w:rPr>
        <w:t>have focused</w:t>
      </w:r>
      <w:r w:rsidR="00F9408D" w:rsidRPr="002447AF">
        <w:rPr>
          <w:rFonts w:asciiTheme="majorBidi" w:hAnsiTheme="majorBidi" w:cstheme="majorBidi"/>
          <w:sz w:val="24"/>
          <w:szCs w:val="24"/>
        </w:rPr>
        <w:t xml:space="preserve"> on </w:t>
      </w:r>
      <w:r w:rsidR="002447AF" w:rsidRPr="002447AF">
        <w:rPr>
          <w:rFonts w:asciiTheme="majorBidi" w:hAnsiTheme="majorBidi" w:cstheme="majorBidi"/>
          <w:sz w:val="24"/>
          <w:szCs w:val="24"/>
        </w:rPr>
        <w:t>creating synthecized</w:t>
      </w:r>
      <w:r w:rsidR="00F9408D" w:rsidRPr="002447AF">
        <w:rPr>
          <w:rFonts w:asciiTheme="majorBidi" w:hAnsiTheme="majorBidi" w:cstheme="majorBidi"/>
          <w:sz w:val="24"/>
          <w:szCs w:val="24"/>
        </w:rPr>
        <w:t xml:space="preserve"> CuO nanostructure </w:t>
      </w:r>
      <w:r w:rsidR="00F9408D" w:rsidRPr="002447AF">
        <w:rPr>
          <w:rFonts w:asciiTheme="majorBidi" w:hAnsiTheme="majorBidi" w:cstheme="majorBidi"/>
          <w:sz w:val="24"/>
          <w:szCs w:val="24"/>
          <w:highlight w:val="green"/>
        </w:rPr>
        <w:t>morphology</w:t>
      </w:r>
      <w:r w:rsidR="00F9408D" w:rsidRPr="002447AF">
        <w:rPr>
          <w:rFonts w:asciiTheme="majorBidi" w:hAnsiTheme="majorBidi" w:cstheme="majorBidi"/>
          <w:sz w:val="24"/>
          <w:szCs w:val="24"/>
        </w:rPr>
        <w:t xml:space="preserve"> to </w:t>
      </w:r>
      <w:r w:rsidR="002447AF" w:rsidRPr="002447AF">
        <w:rPr>
          <w:rFonts w:asciiTheme="majorBidi" w:hAnsiTheme="majorBidi" w:cstheme="majorBidi"/>
          <w:sz w:val="24"/>
          <w:szCs w:val="24"/>
          <w:highlight w:val="green"/>
        </w:rPr>
        <w:t>improve</w:t>
      </w:r>
      <w:r w:rsidR="00F9408D" w:rsidRPr="002447AF">
        <w:rPr>
          <w:rFonts w:asciiTheme="majorBidi" w:hAnsiTheme="majorBidi" w:cstheme="majorBidi"/>
          <w:sz w:val="24"/>
          <w:szCs w:val="24"/>
          <w:highlight w:val="green"/>
        </w:rPr>
        <w:t xml:space="preserve"> its functional efficacy</w:t>
      </w:r>
      <w:r w:rsidR="00F9408D" w:rsidRPr="002447AF">
        <w:rPr>
          <w:rFonts w:asciiTheme="majorBidi" w:hAnsiTheme="majorBidi" w:cstheme="majorBidi"/>
          <w:sz w:val="24"/>
          <w:szCs w:val="24"/>
        </w:rPr>
        <w:t xml:space="preserve"> [15].</w:t>
      </w:r>
      <w:r w:rsidR="002447AF" w:rsidRPr="002447AF">
        <w:rPr>
          <w:rFonts w:asciiTheme="majorBidi" w:hAnsiTheme="majorBidi" w:cstheme="majorBidi"/>
          <w:sz w:val="24"/>
          <w:szCs w:val="24"/>
        </w:rPr>
        <w:t xml:space="preserve"> </w:t>
      </w:r>
      <w:r w:rsidR="002447AF" w:rsidRPr="002447AF">
        <w:rPr>
          <w:rFonts w:asciiTheme="majorBidi" w:hAnsiTheme="majorBidi" w:cstheme="majorBidi"/>
          <w:sz w:val="24"/>
          <w:szCs w:val="24"/>
          <w:highlight w:val="green"/>
        </w:rPr>
        <w:t>Similar to other</w:t>
      </w:r>
      <w:r w:rsidR="002447AF" w:rsidRPr="002447AF">
        <w:rPr>
          <w:rFonts w:asciiTheme="majorBidi" w:hAnsiTheme="majorBidi" w:cstheme="majorBidi"/>
          <w:sz w:val="24"/>
          <w:szCs w:val="24"/>
        </w:rPr>
        <w:t xml:space="preserve"> metal oxides, </w:t>
      </w:r>
      <w:r w:rsidR="002447AF" w:rsidRPr="002447AF">
        <w:rPr>
          <w:rFonts w:asciiTheme="majorBidi" w:hAnsiTheme="majorBidi" w:cstheme="majorBidi"/>
          <w:sz w:val="24"/>
          <w:szCs w:val="24"/>
          <w:highlight w:val="green"/>
        </w:rPr>
        <w:t>the primary</w:t>
      </w:r>
      <w:r w:rsidR="002447AF" w:rsidRPr="002447AF">
        <w:rPr>
          <w:rFonts w:asciiTheme="majorBidi" w:hAnsiTheme="majorBidi" w:cstheme="majorBidi"/>
          <w:sz w:val="24"/>
          <w:szCs w:val="24"/>
        </w:rPr>
        <w:t xml:space="preserve"> antibacterial </w:t>
      </w:r>
      <w:r w:rsidR="002447AF" w:rsidRPr="002447AF">
        <w:rPr>
          <w:rFonts w:asciiTheme="majorBidi" w:hAnsiTheme="majorBidi" w:cstheme="majorBidi"/>
          <w:sz w:val="24"/>
          <w:szCs w:val="24"/>
          <w:highlight w:val="green"/>
        </w:rPr>
        <w:t>mechanisms of</w:t>
      </w:r>
      <w:r w:rsidR="002447AF" w:rsidRPr="002447AF">
        <w:rPr>
          <w:rFonts w:asciiTheme="majorBidi" w:hAnsiTheme="majorBidi" w:cstheme="majorBidi"/>
          <w:sz w:val="24"/>
          <w:szCs w:val="24"/>
        </w:rPr>
        <w:t xml:space="preserve"> CuO involve electrostatic interaction</w:t>
      </w:r>
      <w:r w:rsidR="002447AF" w:rsidRPr="002447AF">
        <w:rPr>
          <w:rFonts w:asciiTheme="majorBidi" w:hAnsiTheme="majorBidi" w:cstheme="majorBidi"/>
          <w:sz w:val="24"/>
          <w:szCs w:val="24"/>
          <w:highlight w:val="green"/>
        </w:rPr>
        <w:t>s with</w:t>
      </w:r>
      <w:r w:rsidR="002447AF" w:rsidRPr="002447AF">
        <w:rPr>
          <w:rFonts w:asciiTheme="majorBidi" w:hAnsiTheme="majorBidi" w:cstheme="majorBidi"/>
          <w:sz w:val="24"/>
          <w:szCs w:val="24"/>
        </w:rPr>
        <w:t xml:space="preserve"> bacterial outer membrane/cell wall and </w:t>
      </w:r>
      <w:r w:rsidR="002447AF" w:rsidRPr="00AC0F69">
        <w:rPr>
          <w:rFonts w:asciiTheme="majorBidi" w:hAnsiTheme="majorBidi" w:cstheme="majorBidi"/>
          <w:sz w:val="24"/>
          <w:szCs w:val="24"/>
          <w:highlight w:val="green"/>
          <w:lang w:bidi="fa-IR"/>
        </w:rPr>
        <w:t>ROS</w:t>
      </w:r>
      <w:r w:rsidR="002447AF" w:rsidRPr="002447AF">
        <w:rPr>
          <w:rFonts w:asciiTheme="majorBidi" w:hAnsiTheme="majorBidi" w:cstheme="majorBidi"/>
          <w:sz w:val="24"/>
          <w:szCs w:val="24"/>
          <w:lang w:bidi="fa-IR"/>
        </w:rPr>
        <w:t xml:space="preserve"> </w:t>
      </w:r>
      <w:r w:rsidR="002447AF" w:rsidRPr="002447AF">
        <w:rPr>
          <w:rFonts w:asciiTheme="majorBidi" w:hAnsiTheme="majorBidi" w:cstheme="majorBidi"/>
          <w:sz w:val="24"/>
          <w:szCs w:val="24"/>
          <w:highlight w:val="green"/>
        </w:rPr>
        <w:t>generation</w:t>
      </w:r>
      <w:r w:rsidR="002447AF" w:rsidRPr="002447AF">
        <w:rPr>
          <w:rFonts w:asciiTheme="majorBidi" w:hAnsiTheme="majorBidi" w:cstheme="majorBidi"/>
          <w:sz w:val="24"/>
          <w:szCs w:val="24"/>
        </w:rPr>
        <w:t xml:space="preserve"> [16,17]. </w:t>
      </w:r>
      <w:r w:rsidR="009E63A2" w:rsidRPr="008E4ABA">
        <w:rPr>
          <w:rFonts w:asciiTheme="majorBidi" w:hAnsiTheme="majorBidi" w:cstheme="majorBidi"/>
          <w:sz w:val="24"/>
          <w:szCs w:val="24"/>
        </w:rPr>
        <w:t xml:space="preserve">Studies </w:t>
      </w:r>
      <w:r w:rsidR="009E63A2" w:rsidRPr="008E4ABA">
        <w:rPr>
          <w:rFonts w:asciiTheme="majorBidi" w:hAnsiTheme="majorBidi" w:cstheme="majorBidi"/>
          <w:sz w:val="24"/>
          <w:szCs w:val="24"/>
          <w:highlight w:val="green"/>
        </w:rPr>
        <w:t>indicate</w:t>
      </w:r>
      <w:r w:rsidR="009E63A2" w:rsidRPr="008E4ABA">
        <w:rPr>
          <w:rFonts w:asciiTheme="majorBidi" w:hAnsiTheme="majorBidi" w:cstheme="majorBidi"/>
          <w:sz w:val="24"/>
          <w:szCs w:val="24"/>
        </w:rPr>
        <w:t xml:space="preserve"> that nanoparticles with different sizes, shapes, compositions, and surface charges </w:t>
      </w:r>
      <w:r w:rsidR="009E63A2" w:rsidRPr="008E4ABA">
        <w:rPr>
          <w:rFonts w:asciiTheme="majorBidi" w:hAnsiTheme="majorBidi" w:cstheme="majorBidi"/>
          <w:sz w:val="24"/>
          <w:szCs w:val="24"/>
          <w:highlight w:val="green"/>
        </w:rPr>
        <w:t>exhibit varying</w:t>
      </w:r>
      <w:r w:rsidR="009E63A2" w:rsidRPr="008E4ABA">
        <w:rPr>
          <w:rFonts w:asciiTheme="majorBidi" w:hAnsiTheme="majorBidi" w:cstheme="majorBidi"/>
          <w:sz w:val="24"/>
          <w:szCs w:val="24"/>
        </w:rPr>
        <w:t xml:space="preserve"> antibacterial </w:t>
      </w:r>
      <w:r w:rsidR="008E4ABA" w:rsidRPr="008E4ABA">
        <w:rPr>
          <w:rFonts w:asciiTheme="majorBidi" w:hAnsiTheme="majorBidi" w:cstheme="majorBidi"/>
          <w:sz w:val="24"/>
          <w:szCs w:val="24"/>
        </w:rPr>
        <w:t>properties</w:t>
      </w:r>
      <w:r w:rsidR="009E63A2" w:rsidRPr="008E4ABA">
        <w:rPr>
          <w:rFonts w:asciiTheme="majorBidi" w:hAnsiTheme="majorBidi" w:cstheme="majorBidi"/>
          <w:sz w:val="24"/>
          <w:szCs w:val="24"/>
        </w:rPr>
        <w:t xml:space="preserve"> due to differences in their </w:t>
      </w:r>
      <w:r w:rsidR="008E4ABA" w:rsidRPr="008E4ABA">
        <w:rPr>
          <w:rFonts w:asciiTheme="majorBidi" w:hAnsiTheme="majorBidi" w:cstheme="majorBidi"/>
          <w:sz w:val="24"/>
          <w:szCs w:val="24"/>
        </w:rPr>
        <w:t xml:space="preserve">ability to generate </w:t>
      </w:r>
      <w:r w:rsidR="009E63A2" w:rsidRPr="008E4ABA">
        <w:rPr>
          <w:rFonts w:asciiTheme="majorBidi" w:hAnsiTheme="majorBidi" w:cstheme="majorBidi"/>
          <w:sz w:val="24"/>
          <w:szCs w:val="24"/>
        </w:rPr>
        <w:t>ROS [1</w:t>
      </w:r>
      <w:r w:rsidR="009E63A2" w:rsidRPr="00326AA4">
        <w:rPr>
          <w:rFonts w:asciiTheme="majorBidi" w:hAnsiTheme="majorBidi" w:cstheme="majorBidi"/>
          <w:sz w:val="24"/>
          <w:szCs w:val="24"/>
        </w:rPr>
        <w:t xml:space="preserve">8]. </w:t>
      </w:r>
      <w:r w:rsidR="00326AA4" w:rsidRPr="00326AA4">
        <w:rPr>
          <w:rFonts w:asciiTheme="majorBidi" w:hAnsiTheme="majorBidi" w:cstheme="majorBidi"/>
          <w:sz w:val="24"/>
          <w:szCs w:val="24"/>
        </w:rPr>
        <w:t xml:space="preserve">Shima Tavakoli et al. demonstrated </w:t>
      </w:r>
      <w:r w:rsidR="00326AA4" w:rsidRPr="00326AA4">
        <w:rPr>
          <w:rFonts w:asciiTheme="majorBidi" w:hAnsiTheme="majorBidi" w:cstheme="majorBidi"/>
          <w:sz w:val="24"/>
          <w:szCs w:val="24"/>
          <w:highlight w:val="green"/>
        </w:rPr>
        <w:t>that the antibacterial effect of CuO nanoparticles is dependent on both microbial species and nanoparticle morphology</w:t>
      </w:r>
      <w:r w:rsidR="00326AA4" w:rsidRPr="00326AA4">
        <w:rPr>
          <w:rFonts w:asciiTheme="majorBidi" w:hAnsiTheme="majorBidi" w:cstheme="majorBidi"/>
          <w:sz w:val="24"/>
          <w:szCs w:val="24"/>
        </w:rPr>
        <w:t xml:space="preserve"> [19].</w:t>
      </w:r>
    </w:p>
    <w:p w14:paraId="421E8AA1" w14:textId="3F57BF51" w:rsidR="00C603B5" w:rsidRDefault="00DB5E80" w:rsidP="00070828">
      <w:pPr>
        <w:bidi w:val="0"/>
        <w:spacing w:before="240" w:line="480" w:lineRule="auto"/>
        <w:jc w:val="both"/>
        <w:rPr>
          <w:rFonts w:asciiTheme="majorBidi" w:hAnsiTheme="majorBidi" w:cstheme="majorBidi"/>
          <w:sz w:val="24"/>
          <w:szCs w:val="24"/>
          <w:lang w:bidi="fa-IR"/>
        </w:rPr>
      </w:pPr>
      <w:r w:rsidRPr="00C603B5">
        <w:rPr>
          <w:rFonts w:asciiTheme="majorBidi" w:hAnsiTheme="majorBidi" w:cstheme="majorBidi"/>
          <w:sz w:val="24"/>
          <w:szCs w:val="24"/>
        </w:rPr>
        <w:t>Different techniques have been introduced to coat the ceramics on</w:t>
      </w:r>
      <w:r w:rsidR="00A41390" w:rsidRPr="00C603B5">
        <w:rPr>
          <w:rFonts w:asciiTheme="majorBidi" w:hAnsiTheme="majorBidi" w:cstheme="majorBidi"/>
          <w:sz w:val="24"/>
          <w:szCs w:val="24"/>
        </w:rPr>
        <w:t xml:space="preserve"> </w:t>
      </w:r>
      <w:r w:rsidRPr="00C603B5">
        <w:rPr>
          <w:rFonts w:asciiTheme="majorBidi" w:hAnsiTheme="majorBidi" w:cstheme="majorBidi"/>
          <w:sz w:val="24"/>
          <w:szCs w:val="24"/>
        </w:rPr>
        <w:t>a metal implant surface.</w:t>
      </w:r>
      <w:r w:rsidRPr="00EA34E4">
        <w:rPr>
          <w:rFonts w:asciiTheme="majorBidi" w:hAnsiTheme="majorBidi" w:cstheme="majorBidi"/>
          <w:sz w:val="24"/>
          <w:szCs w:val="24"/>
          <w:lang w:bidi="fa-IR"/>
        </w:rPr>
        <w:t xml:space="preserve"> </w:t>
      </w:r>
      <w:r w:rsidR="00EA34E4" w:rsidRPr="00EA34E4">
        <w:rPr>
          <w:rFonts w:asciiTheme="majorBidi" w:hAnsiTheme="majorBidi" w:cstheme="majorBidi"/>
          <w:sz w:val="24"/>
          <w:szCs w:val="24"/>
          <w:lang w:bidi="fa-IR"/>
        </w:rPr>
        <w:t xml:space="preserve">The </w:t>
      </w:r>
      <w:r w:rsidR="00D11719" w:rsidRPr="00D11719">
        <w:rPr>
          <w:rFonts w:asciiTheme="majorBidi" w:hAnsiTheme="majorBidi" w:cstheme="majorBidi"/>
          <w:sz w:val="24"/>
          <w:szCs w:val="24"/>
          <w:highlight w:val="green"/>
        </w:rPr>
        <w:t>s</w:t>
      </w:r>
      <w:r w:rsidR="00EA34E4" w:rsidRPr="00EA34E4">
        <w:rPr>
          <w:rFonts w:asciiTheme="majorBidi" w:hAnsiTheme="majorBidi" w:cstheme="majorBidi"/>
          <w:sz w:val="24"/>
          <w:szCs w:val="24"/>
        </w:rPr>
        <w:t xml:space="preserve">park </w:t>
      </w:r>
      <w:r w:rsidR="00D11719" w:rsidRPr="00D11719">
        <w:rPr>
          <w:rFonts w:asciiTheme="majorBidi" w:hAnsiTheme="majorBidi" w:cstheme="majorBidi"/>
          <w:sz w:val="24"/>
          <w:szCs w:val="24"/>
          <w:highlight w:val="green"/>
        </w:rPr>
        <w:t>p</w:t>
      </w:r>
      <w:r w:rsidR="00EA34E4" w:rsidRPr="00EA34E4">
        <w:rPr>
          <w:rFonts w:asciiTheme="majorBidi" w:hAnsiTheme="majorBidi" w:cstheme="majorBidi"/>
          <w:sz w:val="24"/>
          <w:szCs w:val="24"/>
        </w:rPr>
        <w:t xml:space="preserve">lasma </w:t>
      </w:r>
      <w:r w:rsidR="00D11719" w:rsidRPr="00D11719">
        <w:rPr>
          <w:rFonts w:asciiTheme="majorBidi" w:hAnsiTheme="majorBidi" w:cstheme="majorBidi"/>
          <w:sz w:val="24"/>
          <w:szCs w:val="24"/>
          <w:highlight w:val="green"/>
        </w:rPr>
        <w:t>s</w:t>
      </w:r>
      <w:r w:rsidR="00EA34E4" w:rsidRPr="00EA34E4">
        <w:rPr>
          <w:rFonts w:asciiTheme="majorBidi" w:hAnsiTheme="majorBidi" w:cstheme="majorBidi"/>
          <w:sz w:val="24"/>
          <w:szCs w:val="24"/>
        </w:rPr>
        <w:t xml:space="preserve">intering (SPS) technique </w:t>
      </w:r>
      <w:r w:rsidR="00EA34E4" w:rsidRPr="00EA34E4">
        <w:rPr>
          <w:rFonts w:asciiTheme="majorBidi" w:hAnsiTheme="majorBidi" w:cstheme="majorBidi"/>
          <w:sz w:val="24"/>
          <w:szCs w:val="24"/>
          <w:highlight w:val="green"/>
        </w:rPr>
        <w:t>has emerged</w:t>
      </w:r>
      <w:r w:rsidR="00EA34E4" w:rsidRPr="00EA34E4">
        <w:rPr>
          <w:rFonts w:asciiTheme="majorBidi" w:hAnsiTheme="majorBidi" w:cstheme="majorBidi"/>
          <w:sz w:val="24"/>
          <w:szCs w:val="24"/>
        </w:rPr>
        <w:t xml:space="preserve"> as a revolutionary method </w:t>
      </w:r>
      <w:r w:rsidR="00EA34E4" w:rsidRPr="00EA34E4">
        <w:rPr>
          <w:rFonts w:asciiTheme="majorBidi" w:hAnsiTheme="majorBidi" w:cstheme="majorBidi"/>
          <w:sz w:val="24"/>
          <w:szCs w:val="24"/>
          <w:highlight w:val="green"/>
        </w:rPr>
        <w:t>for</w:t>
      </w:r>
      <w:r w:rsidR="00EA34E4" w:rsidRPr="00EA34E4">
        <w:rPr>
          <w:rFonts w:asciiTheme="majorBidi" w:hAnsiTheme="majorBidi" w:cstheme="majorBidi"/>
          <w:sz w:val="24"/>
          <w:szCs w:val="24"/>
        </w:rPr>
        <w:t xml:space="preserve"> advanced material synthesis and coating technologies.</w:t>
      </w:r>
      <w:r w:rsidR="000F4193" w:rsidRPr="00EA34E4">
        <w:rPr>
          <w:rFonts w:asciiTheme="majorBidi" w:hAnsiTheme="majorBidi" w:cstheme="majorBidi"/>
          <w:sz w:val="24"/>
          <w:szCs w:val="24"/>
        </w:rPr>
        <w:t xml:space="preserve"> </w:t>
      </w:r>
      <w:r w:rsidR="00EA34E4" w:rsidRPr="00EA34E4">
        <w:rPr>
          <w:rFonts w:asciiTheme="majorBidi" w:hAnsiTheme="majorBidi" w:cstheme="majorBidi"/>
          <w:sz w:val="24"/>
          <w:szCs w:val="24"/>
        </w:rPr>
        <w:t>S</w:t>
      </w:r>
      <w:r w:rsidR="000F4193" w:rsidRPr="00EA34E4">
        <w:rPr>
          <w:rFonts w:asciiTheme="majorBidi" w:hAnsiTheme="majorBidi" w:cstheme="majorBidi"/>
          <w:sz w:val="24"/>
          <w:szCs w:val="24"/>
        </w:rPr>
        <w:t xml:space="preserve">PS offers distinct advantages over </w:t>
      </w:r>
      <w:r w:rsidR="00EA34E4" w:rsidRPr="00EA34E4">
        <w:rPr>
          <w:rFonts w:asciiTheme="majorBidi" w:hAnsiTheme="majorBidi" w:cstheme="majorBidi"/>
          <w:sz w:val="24"/>
          <w:szCs w:val="24"/>
          <w:highlight w:val="green"/>
        </w:rPr>
        <w:t>conventional</w:t>
      </w:r>
      <w:r w:rsidR="00EA34E4" w:rsidRPr="00EA34E4">
        <w:rPr>
          <w:rFonts w:asciiTheme="majorBidi" w:hAnsiTheme="majorBidi" w:cstheme="majorBidi"/>
          <w:sz w:val="24"/>
          <w:szCs w:val="24"/>
        </w:rPr>
        <w:t xml:space="preserve"> </w:t>
      </w:r>
      <w:r w:rsidR="000F4193" w:rsidRPr="00EA34E4">
        <w:rPr>
          <w:rFonts w:asciiTheme="majorBidi" w:hAnsiTheme="majorBidi" w:cstheme="majorBidi"/>
          <w:sz w:val="24"/>
          <w:szCs w:val="24"/>
        </w:rPr>
        <w:t xml:space="preserve">sintering processes, including </w:t>
      </w:r>
      <w:r w:rsidR="00EA34E4" w:rsidRPr="00EA34E4">
        <w:rPr>
          <w:rFonts w:asciiTheme="majorBidi" w:hAnsiTheme="majorBidi" w:cstheme="majorBidi"/>
          <w:sz w:val="24"/>
          <w:szCs w:val="24"/>
          <w:highlight w:val="green"/>
        </w:rPr>
        <w:t>rapid</w:t>
      </w:r>
      <w:r w:rsidR="000F4193" w:rsidRPr="00EA34E4">
        <w:rPr>
          <w:rFonts w:asciiTheme="majorBidi" w:hAnsiTheme="majorBidi" w:cstheme="majorBidi"/>
          <w:sz w:val="24"/>
          <w:szCs w:val="24"/>
        </w:rPr>
        <w:t xml:space="preserve"> sintering cycles, lower temperatures, and enhanced material densification</w:t>
      </w:r>
      <w:r w:rsidR="00A16084" w:rsidRPr="00EA34E4">
        <w:rPr>
          <w:rFonts w:asciiTheme="majorBidi" w:hAnsiTheme="majorBidi" w:cstheme="majorBidi"/>
          <w:sz w:val="24"/>
          <w:szCs w:val="24"/>
        </w:rPr>
        <w:t xml:space="preserve"> </w:t>
      </w:r>
      <w:r w:rsidR="00EA34E4" w:rsidRPr="00EA34E4">
        <w:rPr>
          <w:rFonts w:asciiTheme="majorBidi" w:hAnsiTheme="majorBidi" w:cstheme="majorBidi"/>
          <w:sz w:val="24"/>
          <w:szCs w:val="24"/>
          <w:highlight w:val="green"/>
        </w:rPr>
        <w:t>while preserving nanostructural features</w:t>
      </w:r>
      <w:r w:rsidR="00EA34E4" w:rsidRPr="00EA34E4">
        <w:rPr>
          <w:rFonts w:asciiTheme="majorBidi" w:hAnsiTheme="majorBidi" w:cstheme="majorBidi"/>
          <w:sz w:val="24"/>
          <w:szCs w:val="24"/>
        </w:rPr>
        <w:t xml:space="preserve"> </w:t>
      </w:r>
      <w:r w:rsidR="000F4193" w:rsidRPr="00EA34E4">
        <w:rPr>
          <w:rFonts w:asciiTheme="majorBidi" w:hAnsiTheme="majorBidi" w:cstheme="majorBidi"/>
          <w:sz w:val="24"/>
          <w:szCs w:val="24"/>
        </w:rPr>
        <w:t xml:space="preserve">[20, 21]. </w:t>
      </w:r>
      <w:r w:rsidR="000F4193" w:rsidRPr="00EA34E4">
        <w:rPr>
          <w:rFonts w:asciiTheme="majorBidi" w:hAnsiTheme="majorBidi" w:cstheme="majorBidi"/>
          <w:sz w:val="24"/>
          <w:szCs w:val="24"/>
          <w:lang w:bidi="fa-IR"/>
        </w:rPr>
        <w:t>Christophe Tenailleau</w:t>
      </w:r>
      <w:r w:rsidR="000F4193" w:rsidRPr="00EA34E4">
        <w:rPr>
          <w:rFonts w:asciiTheme="majorBidi" w:hAnsiTheme="majorBidi" w:cstheme="majorBidi"/>
          <w:i/>
          <w:iCs/>
          <w:sz w:val="24"/>
          <w:szCs w:val="24"/>
          <w:lang w:bidi="fa-IR"/>
        </w:rPr>
        <w:t xml:space="preserve"> et al</w:t>
      </w:r>
      <w:r w:rsidR="000F4193" w:rsidRPr="00EA34E4">
        <w:rPr>
          <w:rFonts w:asciiTheme="majorBidi" w:hAnsiTheme="majorBidi" w:cstheme="majorBidi"/>
          <w:sz w:val="24"/>
          <w:szCs w:val="24"/>
          <w:lang w:bidi="fa-IR"/>
        </w:rPr>
        <w:t>.</w:t>
      </w:r>
      <w:r w:rsidR="000F4193" w:rsidRPr="00EA34E4">
        <w:rPr>
          <w:rFonts w:asciiTheme="majorBidi" w:hAnsiTheme="majorBidi" w:cstheme="majorBidi"/>
          <w:sz w:val="24"/>
          <w:szCs w:val="24"/>
          <w:shd w:val="clear" w:color="auto" w:fill="FFFFFF"/>
        </w:rPr>
        <w:t xml:space="preserve"> </w:t>
      </w:r>
      <w:r w:rsidR="000F4193" w:rsidRPr="00EA34E4">
        <w:rPr>
          <w:rFonts w:asciiTheme="majorBidi" w:hAnsiTheme="majorBidi" w:cstheme="majorBidi"/>
          <w:sz w:val="24"/>
          <w:szCs w:val="24"/>
          <w:lang w:bidi="fa-IR"/>
        </w:rPr>
        <w:t xml:space="preserve"> </w:t>
      </w:r>
      <w:r w:rsidR="00FB3602" w:rsidRPr="00FB3602">
        <w:rPr>
          <w:rFonts w:asciiTheme="majorBidi" w:hAnsiTheme="majorBidi" w:cstheme="majorBidi"/>
          <w:sz w:val="24"/>
          <w:szCs w:val="24"/>
          <w:highlight w:val="green"/>
          <w:lang w:bidi="fa-IR"/>
        </w:rPr>
        <w:t>develpoed</w:t>
      </w:r>
      <w:r w:rsidR="00FB3602">
        <w:rPr>
          <w:rFonts w:asciiTheme="majorBidi" w:hAnsiTheme="majorBidi" w:cstheme="majorBidi"/>
          <w:sz w:val="24"/>
          <w:szCs w:val="24"/>
          <w:lang w:bidi="fa-IR"/>
        </w:rPr>
        <w:t xml:space="preserve"> </w:t>
      </w:r>
      <w:r w:rsidR="000F4193" w:rsidRPr="00EA34E4">
        <w:rPr>
          <w:rFonts w:asciiTheme="majorBidi" w:hAnsiTheme="majorBidi" w:cstheme="majorBidi"/>
          <w:sz w:val="24"/>
          <w:szCs w:val="24"/>
          <w:lang w:bidi="fa-IR"/>
        </w:rPr>
        <w:t xml:space="preserve">a </w:t>
      </w:r>
      <w:r w:rsidR="00FB3602" w:rsidRPr="00FB3602">
        <w:rPr>
          <w:rFonts w:asciiTheme="majorBidi" w:hAnsiTheme="majorBidi" w:cstheme="majorBidi"/>
          <w:sz w:val="24"/>
          <w:szCs w:val="24"/>
          <w:highlight w:val="green"/>
          <w:lang w:bidi="fa-IR"/>
        </w:rPr>
        <w:t>de</w:t>
      </w:r>
      <w:r w:rsidR="00FB3602" w:rsidRPr="0043478B">
        <w:rPr>
          <w:rFonts w:asciiTheme="majorBidi" w:hAnsiTheme="majorBidi" w:cstheme="majorBidi"/>
          <w:sz w:val="24"/>
          <w:szCs w:val="24"/>
          <w:highlight w:val="green"/>
          <w:lang w:bidi="fa-IR"/>
        </w:rPr>
        <w:t>nse</w:t>
      </w:r>
      <w:r w:rsidR="00FB3602" w:rsidRPr="0043478B">
        <w:rPr>
          <w:rFonts w:asciiTheme="majorBidi" w:hAnsiTheme="majorBidi" w:cstheme="majorBidi"/>
          <w:sz w:val="24"/>
          <w:szCs w:val="24"/>
          <w:lang w:bidi="fa-IR"/>
        </w:rPr>
        <w:t xml:space="preserve"> </w:t>
      </w:r>
      <w:r w:rsidR="000F4193" w:rsidRPr="0043478B">
        <w:rPr>
          <w:rFonts w:asciiTheme="majorBidi" w:hAnsiTheme="majorBidi" w:cstheme="majorBidi"/>
          <w:sz w:val="24"/>
          <w:szCs w:val="24"/>
          <w:lang w:bidi="fa-IR"/>
        </w:rPr>
        <w:t>copper/zinc oxide nanocomposite using the SPS method</w:t>
      </w:r>
      <w:r w:rsidR="0043478B" w:rsidRPr="0043478B">
        <w:rPr>
          <w:rFonts w:asciiTheme="majorBidi" w:hAnsiTheme="majorBidi" w:cstheme="majorBidi"/>
          <w:sz w:val="24"/>
          <w:szCs w:val="24"/>
          <w:lang w:bidi="fa-IR"/>
        </w:rPr>
        <w:t xml:space="preserve"> </w:t>
      </w:r>
      <w:r w:rsidR="0043478B" w:rsidRPr="0043478B">
        <w:rPr>
          <w:rFonts w:asciiTheme="majorBidi" w:hAnsiTheme="majorBidi" w:cstheme="majorBidi"/>
          <w:sz w:val="24"/>
          <w:szCs w:val="24"/>
          <w:highlight w:val="green"/>
        </w:rPr>
        <w:t>within a short heat treatment period under high pressure</w:t>
      </w:r>
      <w:r w:rsidR="0043478B" w:rsidRPr="0043478B">
        <w:rPr>
          <w:rFonts w:asciiTheme="majorBidi" w:hAnsiTheme="majorBidi" w:cstheme="majorBidi"/>
          <w:sz w:val="24"/>
          <w:szCs w:val="24"/>
        </w:rPr>
        <w:t xml:space="preserve"> [22]</w:t>
      </w:r>
      <w:r w:rsidR="000F4193" w:rsidRPr="0043478B">
        <w:rPr>
          <w:rFonts w:asciiTheme="majorBidi" w:hAnsiTheme="majorBidi" w:cstheme="majorBidi"/>
          <w:sz w:val="24"/>
          <w:szCs w:val="24"/>
          <w:lang w:bidi="fa-IR"/>
        </w:rPr>
        <w:t xml:space="preserve">. </w:t>
      </w:r>
      <w:r w:rsidR="00C603B5" w:rsidRPr="0043478B">
        <w:rPr>
          <w:rFonts w:asciiTheme="majorBidi" w:hAnsiTheme="majorBidi" w:cstheme="majorBidi"/>
          <w:sz w:val="24"/>
          <w:szCs w:val="24"/>
        </w:rPr>
        <w:t xml:space="preserve">The application of SPS </w:t>
      </w:r>
      <w:r w:rsidR="00C603B5" w:rsidRPr="002409A4">
        <w:rPr>
          <w:rFonts w:asciiTheme="majorBidi" w:hAnsiTheme="majorBidi" w:cstheme="majorBidi"/>
          <w:sz w:val="24"/>
          <w:szCs w:val="24"/>
          <w:highlight w:val="green"/>
        </w:rPr>
        <w:t>in th</w:t>
      </w:r>
      <w:r w:rsidR="002409A4" w:rsidRPr="002409A4">
        <w:rPr>
          <w:rFonts w:asciiTheme="majorBidi" w:hAnsiTheme="majorBidi" w:cstheme="majorBidi"/>
          <w:sz w:val="24"/>
          <w:szCs w:val="24"/>
          <w:highlight w:val="green"/>
        </w:rPr>
        <w:t>e present</w:t>
      </w:r>
      <w:r w:rsidR="00C603B5" w:rsidRPr="0043478B">
        <w:rPr>
          <w:rFonts w:asciiTheme="majorBidi" w:hAnsiTheme="majorBidi" w:cstheme="majorBidi"/>
          <w:sz w:val="24"/>
          <w:szCs w:val="24"/>
        </w:rPr>
        <w:t xml:space="preserve"> study </w:t>
      </w:r>
      <w:r w:rsidR="002409A4" w:rsidRPr="002409A4">
        <w:rPr>
          <w:rFonts w:asciiTheme="majorBidi" w:hAnsiTheme="majorBidi" w:cstheme="majorBidi"/>
          <w:sz w:val="24"/>
          <w:szCs w:val="24"/>
          <w:highlight w:val="green"/>
        </w:rPr>
        <w:t>provides</w:t>
      </w:r>
      <w:r w:rsidR="00C603B5" w:rsidRPr="0043478B">
        <w:rPr>
          <w:rFonts w:asciiTheme="majorBidi" w:hAnsiTheme="majorBidi" w:cstheme="majorBidi"/>
          <w:sz w:val="24"/>
          <w:szCs w:val="24"/>
        </w:rPr>
        <w:t xml:space="preserve"> a dual advantage of a</w:t>
      </w:r>
      <w:r w:rsidR="00C603B5" w:rsidRPr="00C603B5">
        <w:rPr>
          <w:rFonts w:asciiTheme="majorBidi" w:hAnsiTheme="majorBidi" w:cstheme="majorBidi"/>
          <w:sz w:val="24"/>
          <w:szCs w:val="24"/>
        </w:rPr>
        <w:t xml:space="preserve">ntimicrobial efficacy and osteogenic potential. By leveraging SPS’s ability </w:t>
      </w:r>
      <w:r w:rsidR="00C603B5" w:rsidRPr="00C603B5">
        <w:rPr>
          <w:rFonts w:asciiTheme="majorBidi" w:hAnsiTheme="majorBidi" w:cstheme="majorBidi"/>
          <w:sz w:val="24"/>
          <w:szCs w:val="24"/>
        </w:rPr>
        <w:lastRenderedPageBreak/>
        <w:t>to retain nanoparticle morphology and create highly adherent, uniform coatings, the research highlights a promising pathway for developing next-generation orthopedic implants.</w:t>
      </w:r>
    </w:p>
    <w:p w14:paraId="28B90986" w14:textId="707E600A" w:rsidR="000F4193" w:rsidRPr="00C603B5" w:rsidRDefault="00C603B5" w:rsidP="00070828">
      <w:pPr>
        <w:bidi w:val="0"/>
        <w:spacing w:before="240" w:line="480" w:lineRule="auto"/>
        <w:jc w:val="both"/>
        <w:rPr>
          <w:rFonts w:asciiTheme="majorBidi" w:hAnsiTheme="majorBidi" w:cstheme="majorBidi"/>
          <w:sz w:val="24"/>
          <w:szCs w:val="24"/>
          <w:lang w:bidi="fa-IR"/>
        </w:rPr>
      </w:pPr>
      <w:r>
        <w:rPr>
          <w:rFonts w:asciiTheme="majorBidi" w:hAnsiTheme="majorBidi" w:cstheme="majorBidi"/>
          <w:sz w:val="24"/>
          <w:szCs w:val="24"/>
          <w:lang w:bidi="fa-IR"/>
        </w:rPr>
        <w:t xml:space="preserve">In addition, </w:t>
      </w:r>
      <w:r>
        <w:rPr>
          <w:rFonts w:asciiTheme="majorBidi" w:hAnsiTheme="majorBidi" w:cstheme="majorBidi"/>
          <w:sz w:val="24"/>
          <w:szCs w:val="24"/>
        </w:rPr>
        <w:t>t</w:t>
      </w:r>
      <w:r w:rsidR="00FB0510" w:rsidRPr="00C603B5">
        <w:rPr>
          <w:rFonts w:asciiTheme="majorBidi" w:hAnsiTheme="majorBidi" w:cstheme="majorBidi"/>
          <w:sz w:val="24"/>
          <w:szCs w:val="24"/>
        </w:rPr>
        <w:t xml:space="preserve">he simultaneous sintering and bonding of copper oxide and alumina </w:t>
      </w:r>
      <w:r w:rsidR="006E7ABE" w:rsidRPr="006E7ABE">
        <w:rPr>
          <w:rFonts w:asciiTheme="majorBidi" w:hAnsiTheme="majorBidi" w:cstheme="majorBidi"/>
          <w:sz w:val="24"/>
          <w:szCs w:val="24"/>
          <w:highlight w:val="green"/>
        </w:rPr>
        <w:t>may enhance</w:t>
      </w:r>
      <w:r w:rsidR="00FB0510" w:rsidRPr="00C603B5">
        <w:rPr>
          <w:rFonts w:asciiTheme="majorBidi" w:hAnsiTheme="majorBidi" w:cstheme="majorBidi"/>
          <w:sz w:val="24"/>
          <w:szCs w:val="24"/>
        </w:rPr>
        <w:t xml:space="preserve"> antibacterial activity and bioactivity due to synergistic interactions between the materials.</w:t>
      </w:r>
      <w:r w:rsidR="006E7ABE">
        <w:rPr>
          <w:rFonts w:asciiTheme="majorBidi" w:hAnsiTheme="majorBidi" w:cstheme="majorBidi"/>
          <w:sz w:val="24"/>
          <w:szCs w:val="24"/>
        </w:rPr>
        <w:t xml:space="preserve"> </w:t>
      </w:r>
      <w:r w:rsidR="00FB0510" w:rsidRPr="00C603B5">
        <w:rPr>
          <w:rFonts w:asciiTheme="majorBidi" w:hAnsiTheme="majorBidi" w:cstheme="majorBidi"/>
          <w:sz w:val="24"/>
          <w:szCs w:val="24"/>
        </w:rPr>
        <w:t>Such effects are rarely achievable through traditional coating methods.</w:t>
      </w:r>
      <w:r w:rsidRPr="00C603B5">
        <w:rPr>
          <w:rFonts w:asciiTheme="majorBidi" w:hAnsiTheme="majorBidi" w:cstheme="majorBidi"/>
          <w:sz w:val="24"/>
          <w:szCs w:val="24"/>
        </w:rPr>
        <w:t xml:space="preserve"> Furthermore, the methodology emphasizes the role of nanocomposite morphology —a topic underexplored in</w:t>
      </w:r>
      <w:r w:rsidR="006E7ABE">
        <w:rPr>
          <w:rFonts w:asciiTheme="majorBidi" w:hAnsiTheme="majorBidi" w:cstheme="majorBidi"/>
          <w:sz w:val="24"/>
          <w:szCs w:val="24"/>
        </w:rPr>
        <w:t xml:space="preserve"> </w:t>
      </w:r>
      <w:r w:rsidR="006E7ABE" w:rsidRPr="006E7ABE">
        <w:rPr>
          <w:rFonts w:asciiTheme="majorBidi" w:hAnsiTheme="majorBidi" w:cstheme="majorBidi"/>
          <w:sz w:val="24"/>
          <w:szCs w:val="24"/>
          <w:highlight w:val="green"/>
        </w:rPr>
        <w:t>the</w:t>
      </w:r>
      <w:r w:rsidRPr="00C603B5">
        <w:rPr>
          <w:rFonts w:asciiTheme="majorBidi" w:hAnsiTheme="majorBidi" w:cstheme="majorBidi"/>
          <w:sz w:val="24"/>
          <w:szCs w:val="24"/>
        </w:rPr>
        <w:t xml:space="preserve"> current literature—thereby contributing novel perspectives to the field of biomedical material science.</w:t>
      </w:r>
    </w:p>
    <w:p w14:paraId="5DAF14A6" w14:textId="1ADCC2A2" w:rsidR="000F4193" w:rsidRPr="00C603B5" w:rsidRDefault="00FB0510" w:rsidP="00070828">
      <w:pPr>
        <w:bidi w:val="0"/>
        <w:spacing w:before="240" w:line="480" w:lineRule="auto"/>
        <w:jc w:val="both"/>
        <w:rPr>
          <w:rFonts w:asciiTheme="majorBidi" w:hAnsiTheme="majorBidi" w:cstheme="majorBidi"/>
          <w:sz w:val="32"/>
          <w:szCs w:val="32"/>
        </w:rPr>
      </w:pPr>
      <w:r w:rsidRPr="00C603B5">
        <w:rPr>
          <w:rFonts w:asciiTheme="majorBidi" w:hAnsiTheme="majorBidi" w:cstheme="majorBidi"/>
          <w:sz w:val="24"/>
          <w:szCs w:val="24"/>
        </w:rPr>
        <w:t xml:space="preserve">Therfore, </w:t>
      </w:r>
      <w:r w:rsidR="0059051E" w:rsidRPr="0059051E">
        <w:rPr>
          <w:rFonts w:asciiTheme="majorBidi" w:hAnsiTheme="majorBidi" w:cstheme="majorBidi"/>
          <w:sz w:val="24"/>
          <w:szCs w:val="24"/>
          <w:highlight w:val="yellow"/>
        </w:rPr>
        <w:t>t</w:t>
      </w:r>
      <w:r w:rsidR="0059051E" w:rsidRPr="0059051E">
        <w:rPr>
          <w:rFonts w:ascii="Times New Roman" w:hAnsi="Times New Roman" w:cs="Times New Roman"/>
          <w:sz w:val="24"/>
          <w:szCs w:val="24"/>
          <w:highlight w:val="yellow"/>
        </w:rPr>
        <w:t>his study hypothesizes that the morphology of CuO nanostructures (spherical vs. nanoplate) within an Al₂O₃ matrix will significantly influence the antibacterial efficacy, cytotoxicity, and bioactivity of the resulting nanocomposite coating.</w:t>
      </w:r>
    </w:p>
    <w:p w14:paraId="20B7FC46" w14:textId="77777777" w:rsidR="000F2468" w:rsidRPr="00C603B5" w:rsidRDefault="000F2468" w:rsidP="00070828">
      <w:pPr>
        <w:bidi w:val="0"/>
        <w:spacing w:line="480" w:lineRule="auto"/>
        <w:jc w:val="both"/>
        <w:rPr>
          <w:rFonts w:asciiTheme="majorBidi" w:hAnsiTheme="majorBidi" w:cstheme="majorBidi"/>
          <w:sz w:val="24"/>
          <w:szCs w:val="24"/>
          <w:lang w:bidi="fa-IR"/>
        </w:rPr>
      </w:pPr>
    </w:p>
    <w:p w14:paraId="4D55C659" w14:textId="77777777" w:rsidR="00771544" w:rsidRPr="00C603B5" w:rsidRDefault="006B68F0" w:rsidP="00070828">
      <w:pPr>
        <w:pStyle w:val="HTMLPreformatted"/>
        <w:shd w:val="clear" w:color="auto" w:fill="FFFFFF"/>
        <w:bidi w:val="0"/>
        <w:spacing w:line="480" w:lineRule="auto"/>
        <w:ind w:left="0" w:right="144" w:firstLine="0"/>
        <w:jc w:val="both"/>
        <w:rPr>
          <w:rFonts w:asciiTheme="majorBidi" w:hAnsiTheme="majorBidi" w:cstheme="majorBidi"/>
          <w:sz w:val="24"/>
          <w:szCs w:val="24"/>
        </w:rPr>
      </w:pPr>
      <w:r w:rsidRPr="00736A8E">
        <w:rPr>
          <w:rFonts w:asciiTheme="majorBidi" w:hAnsiTheme="majorBidi" w:cstheme="majorBidi"/>
          <w:b/>
          <w:bCs/>
          <w:sz w:val="24"/>
          <w:szCs w:val="24"/>
        </w:rPr>
        <w:t>2. Experimental</w:t>
      </w:r>
    </w:p>
    <w:p w14:paraId="6EA711A8" w14:textId="77777777" w:rsidR="00375864" w:rsidRPr="00C603B5" w:rsidRDefault="00375864" w:rsidP="00070828">
      <w:pPr>
        <w:pStyle w:val="HTMLPreformatted"/>
        <w:shd w:val="clear" w:color="auto" w:fill="FFFFFF"/>
        <w:bidi w:val="0"/>
        <w:spacing w:line="480" w:lineRule="auto"/>
        <w:ind w:left="-720" w:right="0"/>
        <w:jc w:val="both"/>
        <w:rPr>
          <w:rFonts w:asciiTheme="majorBidi" w:hAnsiTheme="majorBidi" w:cstheme="majorBidi"/>
          <w:b/>
          <w:bCs/>
          <w:strike/>
          <w:sz w:val="24"/>
          <w:szCs w:val="24"/>
          <w:lang w:bidi="fa-IR"/>
        </w:rPr>
      </w:pPr>
      <w:r w:rsidRPr="00C603B5">
        <w:rPr>
          <w:rFonts w:asciiTheme="majorBidi" w:hAnsiTheme="majorBidi" w:cstheme="majorBidi"/>
          <w:b/>
          <w:bCs/>
          <w:sz w:val="24"/>
          <w:szCs w:val="24"/>
        </w:rPr>
        <w:t xml:space="preserve">2.1. Materials and Methods </w:t>
      </w:r>
    </w:p>
    <w:p w14:paraId="1A5D4542" w14:textId="50DC3541" w:rsidR="003610FB" w:rsidRPr="00C603B5" w:rsidRDefault="006A1010" w:rsidP="00070828">
      <w:pPr>
        <w:pStyle w:val="HTMLPreformatted"/>
        <w:shd w:val="clear" w:color="auto" w:fill="FFFFFF"/>
        <w:bidi w:val="0"/>
        <w:spacing w:line="480" w:lineRule="auto"/>
        <w:ind w:left="0" w:right="144" w:firstLine="0"/>
        <w:jc w:val="both"/>
        <w:rPr>
          <w:rFonts w:asciiTheme="majorBidi" w:hAnsiTheme="majorBidi" w:cstheme="majorBidi"/>
          <w:b/>
          <w:bCs/>
          <w:sz w:val="24"/>
          <w:szCs w:val="24"/>
        </w:rPr>
      </w:pPr>
      <w:r w:rsidRPr="00C603B5">
        <w:rPr>
          <w:rFonts w:asciiTheme="majorBidi" w:hAnsiTheme="majorBidi" w:cstheme="majorBidi"/>
          <w:sz w:val="24"/>
          <w:szCs w:val="24"/>
          <w:lang w:bidi="fa-IR"/>
        </w:rPr>
        <w:t>Industrial pure Ti</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grade II</w:t>
      </w:r>
      <w:r w:rsidRPr="00C603B5">
        <w:rPr>
          <w:rFonts w:asciiTheme="majorBidi" w:hAnsiTheme="majorBidi" w:cstheme="majorBidi"/>
          <w:sz w:val="24"/>
          <w:szCs w:val="24"/>
        </w:rPr>
        <w:t xml:space="preserve"> were cut into </w:t>
      </w:r>
      <w:r w:rsidR="006E5263" w:rsidRPr="00C603B5">
        <w:rPr>
          <w:rFonts w:asciiTheme="majorBidi" w:hAnsiTheme="majorBidi" w:cstheme="majorBidi"/>
          <w:sz w:val="24"/>
          <w:szCs w:val="24"/>
        </w:rPr>
        <w:t>pieces</w:t>
      </w:r>
      <w:r w:rsidRPr="00C603B5">
        <w:rPr>
          <w:rFonts w:asciiTheme="majorBidi" w:hAnsiTheme="majorBidi" w:cstheme="majorBidi"/>
          <w:sz w:val="24"/>
          <w:szCs w:val="24"/>
        </w:rPr>
        <w:t xml:space="preserve"> </w:t>
      </w:r>
      <w:r w:rsidR="003915C7" w:rsidRPr="00C603B5">
        <w:rPr>
          <w:rFonts w:asciiTheme="majorBidi" w:hAnsiTheme="majorBidi" w:cstheme="majorBidi"/>
          <w:sz w:val="24"/>
          <w:szCs w:val="24"/>
        </w:rPr>
        <w:t xml:space="preserve">of </w:t>
      </w:r>
      <w:r w:rsidRPr="00C603B5">
        <w:rPr>
          <w:rFonts w:asciiTheme="majorBidi" w:hAnsiTheme="majorBidi" w:cstheme="majorBidi"/>
          <w:sz w:val="24"/>
          <w:szCs w:val="24"/>
        </w:rPr>
        <w:t xml:space="preserve">15 mm × 5 mm. </w:t>
      </w:r>
      <w:r w:rsidRPr="00C603B5">
        <w:rPr>
          <w:rFonts w:asciiTheme="majorBidi" w:hAnsiTheme="majorBidi" w:cstheme="majorBidi"/>
          <w:sz w:val="24"/>
          <w:szCs w:val="24"/>
          <w:lang w:bidi="fa-IR"/>
        </w:rPr>
        <w:t>Ti wafers were</w:t>
      </w:r>
      <w:r w:rsidR="0066625B" w:rsidRPr="00C603B5">
        <w:rPr>
          <w:rFonts w:asciiTheme="majorBidi" w:hAnsiTheme="majorBidi" w:cstheme="majorBidi"/>
          <w:sz w:val="24"/>
          <w:szCs w:val="24"/>
          <w:rtl/>
          <w:lang w:bidi="fa-IR"/>
        </w:rPr>
        <w:t xml:space="preserve"> </w:t>
      </w:r>
      <w:r w:rsidR="0066625B" w:rsidRPr="00C603B5">
        <w:rPr>
          <w:rFonts w:asciiTheme="majorBidi" w:hAnsiTheme="majorBidi" w:cstheme="majorBidi"/>
          <w:sz w:val="24"/>
          <w:szCs w:val="24"/>
          <w:lang w:bidi="fa-IR"/>
        </w:rPr>
        <w:t>base with different size of the metallographic sandpaper, polished and ult</w:t>
      </w:r>
      <w:r w:rsidR="0096797B" w:rsidRPr="00C603B5">
        <w:rPr>
          <w:rFonts w:asciiTheme="majorBidi" w:hAnsiTheme="majorBidi" w:cstheme="majorBidi"/>
          <w:sz w:val="24"/>
          <w:szCs w:val="24"/>
          <w:lang w:bidi="fa-IR"/>
        </w:rPr>
        <w:t>rasonically cleaned in ethanol.</w:t>
      </w:r>
      <w:r w:rsidR="009E4C56" w:rsidRPr="00C603B5">
        <w:rPr>
          <w:rFonts w:asciiTheme="majorBidi" w:hAnsiTheme="majorBidi" w:cstheme="majorBidi"/>
          <w:sz w:val="24"/>
          <w:szCs w:val="24"/>
          <w:lang w:bidi="fa-IR"/>
        </w:rPr>
        <w:t xml:space="preserve"> </w:t>
      </w:r>
      <w:r w:rsidR="00D305B8" w:rsidRPr="00C603B5">
        <w:rPr>
          <w:rFonts w:asciiTheme="majorBidi" w:hAnsiTheme="majorBidi" w:cstheme="majorBidi"/>
          <w:sz w:val="24"/>
          <w:szCs w:val="24"/>
          <w:lang w:bidi="fa-IR"/>
        </w:rPr>
        <w:t>α-</w:t>
      </w:r>
      <w:r w:rsidR="008450AA" w:rsidRPr="00C603B5">
        <w:rPr>
          <w:rFonts w:asciiTheme="majorBidi" w:hAnsiTheme="majorBidi" w:cstheme="majorBidi"/>
          <w:sz w:val="24"/>
          <w:szCs w:val="24"/>
          <w:lang w:bidi="fa-IR"/>
        </w:rPr>
        <w:t>Al</w:t>
      </w:r>
      <w:r w:rsidR="008450AA" w:rsidRPr="00C603B5">
        <w:rPr>
          <w:rFonts w:asciiTheme="majorBidi" w:hAnsiTheme="majorBidi" w:cstheme="majorBidi"/>
          <w:sz w:val="24"/>
          <w:szCs w:val="24"/>
          <w:vertAlign w:val="subscript"/>
          <w:lang w:bidi="fa-IR"/>
        </w:rPr>
        <w:t>2</w:t>
      </w:r>
      <w:r w:rsidR="008450AA" w:rsidRPr="00C603B5">
        <w:rPr>
          <w:rFonts w:asciiTheme="majorBidi" w:hAnsiTheme="majorBidi" w:cstheme="majorBidi"/>
          <w:sz w:val="24"/>
          <w:szCs w:val="24"/>
          <w:lang w:bidi="fa-IR"/>
        </w:rPr>
        <w:t>O</w:t>
      </w:r>
      <w:r w:rsidR="008450AA" w:rsidRPr="00C603B5">
        <w:rPr>
          <w:rFonts w:asciiTheme="majorBidi" w:hAnsiTheme="majorBidi" w:cstheme="majorBidi"/>
          <w:sz w:val="24"/>
          <w:szCs w:val="24"/>
          <w:vertAlign w:val="subscript"/>
          <w:lang w:bidi="fa-IR"/>
        </w:rPr>
        <w:t>3</w:t>
      </w:r>
      <w:r w:rsidR="00D305B8" w:rsidRPr="00C603B5">
        <w:rPr>
          <w:rFonts w:asciiTheme="majorBidi" w:hAnsiTheme="majorBidi" w:cstheme="majorBidi"/>
          <w:sz w:val="24"/>
          <w:szCs w:val="24"/>
          <w:vertAlign w:val="subscript"/>
          <w:lang w:bidi="fa-IR"/>
        </w:rPr>
        <w:t xml:space="preserve"> </w:t>
      </w:r>
      <w:r w:rsidR="00D305B8" w:rsidRPr="00C603B5">
        <w:rPr>
          <w:rFonts w:asciiTheme="majorBidi" w:hAnsiTheme="majorBidi" w:cstheme="majorBidi"/>
          <w:sz w:val="24"/>
          <w:szCs w:val="24"/>
          <w:lang w:bidi="fa-IR"/>
        </w:rPr>
        <w:t xml:space="preserve"> and spherical CuO</w:t>
      </w:r>
      <w:r w:rsidR="003915C7" w:rsidRPr="00C603B5">
        <w:rPr>
          <w:rFonts w:asciiTheme="majorBidi" w:hAnsiTheme="majorBidi" w:cstheme="majorBidi"/>
          <w:sz w:val="24"/>
          <w:szCs w:val="24"/>
          <w:lang w:bidi="fa-IR"/>
        </w:rPr>
        <w:t xml:space="preserve"> </w:t>
      </w:r>
      <w:r w:rsidR="00D305B8" w:rsidRPr="00C603B5">
        <w:rPr>
          <w:rFonts w:asciiTheme="majorBidi" w:hAnsiTheme="majorBidi" w:cstheme="majorBidi"/>
          <w:sz w:val="24"/>
          <w:szCs w:val="24"/>
          <w:lang w:bidi="fa-IR"/>
        </w:rPr>
        <w:t>(sCuO</w:t>
      </w:r>
      <w:r w:rsidR="007B235A" w:rsidRPr="00C603B5">
        <w:rPr>
          <w:rFonts w:asciiTheme="majorBidi" w:hAnsiTheme="majorBidi" w:cstheme="majorBidi"/>
          <w:sz w:val="24"/>
          <w:szCs w:val="24"/>
          <w:lang w:bidi="fa-IR"/>
        </w:rPr>
        <w:t>-</w:t>
      </w:r>
      <w:r w:rsidR="00D305B8" w:rsidRPr="00C603B5">
        <w:rPr>
          <w:rFonts w:asciiTheme="majorBidi" w:hAnsiTheme="majorBidi" w:cstheme="majorBidi"/>
          <w:sz w:val="24"/>
          <w:szCs w:val="24"/>
          <w:lang w:bidi="fa-IR"/>
        </w:rPr>
        <w:t>NP) were purchased from US-</w:t>
      </w:r>
      <w:r w:rsidR="003915C7" w:rsidRPr="00C603B5">
        <w:rPr>
          <w:rFonts w:asciiTheme="majorBidi" w:hAnsiTheme="majorBidi" w:cstheme="majorBidi"/>
          <w:sz w:val="24"/>
          <w:szCs w:val="24"/>
          <w:lang w:bidi="fa-IR"/>
        </w:rPr>
        <w:t xml:space="preserve">Research </w:t>
      </w:r>
      <w:r w:rsidR="00D305B8" w:rsidRPr="00C603B5">
        <w:rPr>
          <w:rFonts w:asciiTheme="majorBidi" w:hAnsiTheme="majorBidi" w:cstheme="majorBidi"/>
          <w:sz w:val="24"/>
          <w:szCs w:val="24"/>
          <w:lang w:bidi="fa-IR"/>
        </w:rPr>
        <w:t>Nanomaterials</w:t>
      </w:r>
      <w:r w:rsidR="003915C7" w:rsidRPr="00C603B5">
        <w:rPr>
          <w:rFonts w:asciiTheme="majorBidi" w:hAnsiTheme="majorBidi" w:cstheme="majorBidi"/>
          <w:sz w:val="24"/>
          <w:szCs w:val="24"/>
          <w:lang w:bidi="fa-IR"/>
        </w:rPr>
        <w:t>;</w:t>
      </w:r>
      <w:r w:rsidR="00D305B8" w:rsidRPr="00C603B5">
        <w:rPr>
          <w:rFonts w:asciiTheme="majorBidi" w:hAnsiTheme="majorBidi" w:cstheme="majorBidi"/>
          <w:sz w:val="24"/>
          <w:szCs w:val="24"/>
          <w:lang w:bidi="fa-IR"/>
        </w:rPr>
        <w:t xml:space="preserve"> </w:t>
      </w:r>
      <w:r w:rsidR="003915C7" w:rsidRPr="00C603B5">
        <w:rPr>
          <w:rFonts w:asciiTheme="majorBidi" w:hAnsiTheme="majorBidi" w:cstheme="majorBidi"/>
          <w:sz w:val="24"/>
          <w:szCs w:val="24"/>
          <w:lang w:bidi="fa-IR"/>
        </w:rPr>
        <w:t xml:space="preserve">average </w:t>
      </w:r>
      <w:r w:rsidR="0096797B" w:rsidRPr="00C603B5">
        <w:rPr>
          <w:rFonts w:asciiTheme="majorBidi" w:hAnsiTheme="majorBidi" w:cstheme="majorBidi"/>
          <w:sz w:val="24"/>
          <w:szCs w:val="24"/>
          <w:lang w:bidi="fa-IR"/>
        </w:rPr>
        <w:t xml:space="preserve">particle size of </w:t>
      </w:r>
      <w:r w:rsidR="003915C7" w:rsidRPr="00C603B5">
        <w:rPr>
          <w:rFonts w:asciiTheme="majorBidi" w:hAnsiTheme="majorBidi" w:cstheme="majorBidi"/>
          <w:sz w:val="24"/>
          <w:szCs w:val="24"/>
          <w:lang w:bidi="fa-IR"/>
        </w:rPr>
        <w:t xml:space="preserve">the </w:t>
      </w:r>
      <w:r w:rsidR="00D305B8" w:rsidRPr="00C603B5">
        <w:rPr>
          <w:rFonts w:asciiTheme="majorBidi" w:hAnsiTheme="majorBidi" w:cstheme="majorBidi"/>
          <w:sz w:val="24"/>
          <w:szCs w:val="24"/>
          <w:lang w:bidi="fa-IR"/>
        </w:rPr>
        <w:t>powders were around 150</w:t>
      </w:r>
      <w:r w:rsidR="003915C7" w:rsidRPr="00C603B5">
        <w:rPr>
          <w:rFonts w:asciiTheme="majorBidi" w:hAnsiTheme="majorBidi" w:cstheme="majorBidi"/>
          <w:sz w:val="24"/>
          <w:szCs w:val="24"/>
          <w:lang w:bidi="fa-IR"/>
        </w:rPr>
        <w:t xml:space="preserve"> </w:t>
      </w:r>
      <w:r w:rsidR="00D305B8" w:rsidRPr="00C603B5">
        <w:rPr>
          <w:rFonts w:asciiTheme="majorBidi" w:hAnsiTheme="majorBidi" w:cstheme="majorBidi"/>
          <w:sz w:val="24"/>
          <w:szCs w:val="24"/>
          <w:lang w:bidi="fa-IR"/>
        </w:rPr>
        <w:t>nm and 50</w:t>
      </w:r>
      <w:r w:rsidR="003915C7" w:rsidRPr="00C603B5">
        <w:rPr>
          <w:rFonts w:asciiTheme="majorBidi" w:hAnsiTheme="majorBidi" w:cstheme="majorBidi"/>
          <w:sz w:val="24"/>
          <w:szCs w:val="24"/>
          <w:lang w:bidi="fa-IR"/>
        </w:rPr>
        <w:t xml:space="preserve"> </w:t>
      </w:r>
      <w:r w:rsidR="00D305B8" w:rsidRPr="00C603B5">
        <w:rPr>
          <w:rFonts w:asciiTheme="majorBidi" w:hAnsiTheme="majorBidi" w:cstheme="majorBidi"/>
          <w:sz w:val="24"/>
          <w:szCs w:val="24"/>
          <w:lang w:bidi="fa-IR"/>
        </w:rPr>
        <w:t>nm, respectively</w:t>
      </w:r>
      <w:r w:rsidR="007B235A" w:rsidRPr="00C603B5">
        <w:rPr>
          <w:rFonts w:asciiTheme="majorBidi" w:hAnsiTheme="majorBidi" w:cstheme="majorBidi"/>
          <w:sz w:val="24"/>
          <w:szCs w:val="24"/>
          <w:lang w:bidi="fa-IR"/>
        </w:rPr>
        <w:t>,</w:t>
      </w:r>
      <w:r w:rsidR="00520C51" w:rsidRPr="00C603B5">
        <w:rPr>
          <w:rFonts w:asciiTheme="majorBidi" w:hAnsiTheme="majorBidi" w:cstheme="majorBidi"/>
          <w:sz w:val="24"/>
          <w:szCs w:val="24"/>
          <w:lang w:bidi="fa-IR"/>
        </w:rPr>
        <w:t xml:space="preserve"> Fig</w:t>
      </w:r>
      <w:r w:rsidR="00AF649C">
        <w:rPr>
          <w:rFonts w:asciiTheme="majorBidi" w:hAnsiTheme="majorBidi" w:cstheme="majorBidi"/>
          <w:sz w:val="24"/>
          <w:szCs w:val="24"/>
          <w:lang w:bidi="fa-IR"/>
        </w:rPr>
        <w:t>.</w:t>
      </w:r>
      <w:r w:rsidR="00520C51" w:rsidRPr="00C603B5">
        <w:rPr>
          <w:rFonts w:asciiTheme="majorBidi" w:hAnsiTheme="majorBidi" w:cstheme="majorBidi"/>
          <w:sz w:val="24"/>
          <w:szCs w:val="24"/>
          <w:lang w:bidi="fa-IR"/>
        </w:rPr>
        <w:t xml:space="preserve"> 1</w:t>
      </w:r>
      <w:r w:rsidR="003915C7" w:rsidRPr="00C603B5">
        <w:rPr>
          <w:rFonts w:asciiTheme="majorBidi" w:hAnsiTheme="majorBidi" w:cstheme="majorBidi"/>
          <w:sz w:val="24"/>
          <w:szCs w:val="24"/>
          <w:lang w:bidi="fa-IR"/>
        </w:rPr>
        <w:t xml:space="preserve"> </w:t>
      </w:r>
      <w:r w:rsidR="00520C51" w:rsidRPr="00C603B5">
        <w:rPr>
          <w:rFonts w:asciiTheme="majorBidi" w:hAnsiTheme="majorBidi" w:cstheme="majorBidi"/>
          <w:sz w:val="24"/>
          <w:szCs w:val="24"/>
          <w:lang w:bidi="fa-IR"/>
        </w:rPr>
        <w:t>(a,</w:t>
      </w:r>
      <w:r w:rsidR="004C136E" w:rsidRPr="00C603B5">
        <w:rPr>
          <w:rFonts w:asciiTheme="majorBidi" w:hAnsiTheme="majorBidi" w:cstheme="majorBidi"/>
          <w:sz w:val="24"/>
          <w:szCs w:val="24"/>
          <w:lang w:bidi="fa-IR"/>
        </w:rPr>
        <w:t>c</w:t>
      </w:r>
      <w:r w:rsidR="00520C51" w:rsidRPr="00C603B5">
        <w:rPr>
          <w:rFonts w:asciiTheme="majorBidi" w:hAnsiTheme="majorBidi" w:cstheme="majorBidi"/>
          <w:sz w:val="24"/>
          <w:szCs w:val="24"/>
          <w:lang w:bidi="fa-IR"/>
        </w:rPr>
        <w:t>)</w:t>
      </w:r>
      <w:r w:rsidR="00D305B8" w:rsidRPr="00C603B5">
        <w:rPr>
          <w:rFonts w:asciiTheme="majorBidi" w:hAnsiTheme="majorBidi" w:cstheme="majorBidi"/>
          <w:sz w:val="24"/>
          <w:szCs w:val="24"/>
          <w:lang w:bidi="fa-IR"/>
        </w:rPr>
        <w:t>.</w:t>
      </w:r>
      <w:r w:rsidR="00823C3B" w:rsidRPr="00C603B5">
        <w:rPr>
          <w:rFonts w:asciiTheme="majorBidi" w:hAnsiTheme="majorBidi" w:cstheme="majorBidi"/>
          <w:b/>
          <w:bCs/>
          <w:sz w:val="24"/>
          <w:szCs w:val="24"/>
        </w:rPr>
        <w:t xml:space="preserve"> </w:t>
      </w:r>
    </w:p>
    <w:p w14:paraId="0736A5C2" w14:textId="77777777" w:rsidR="0000059D" w:rsidRPr="00C603B5" w:rsidRDefault="0000059D" w:rsidP="00070828">
      <w:pPr>
        <w:pStyle w:val="HTMLPreformatted"/>
        <w:shd w:val="clear" w:color="auto" w:fill="FFFFFF"/>
        <w:bidi w:val="0"/>
        <w:spacing w:line="480" w:lineRule="auto"/>
        <w:ind w:left="0" w:right="144" w:firstLine="0"/>
        <w:jc w:val="both"/>
        <w:rPr>
          <w:rFonts w:asciiTheme="majorBidi" w:hAnsiTheme="majorBidi" w:cstheme="majorBidi"/>
          <w:b/>
          <w:bCs/>
          <w:sz w:val="24"/>
          <w:szCs w:val="24"/>
        </w:rPr>
      </w:pPr>
    </w:p>
    <w:p w14:paraId="5681C078" w14:textId="77777777" w:rsidR="0000059D" w:rsidRPr="00C603B5" w:rsidRDefault="00C60CBD" w:rsidP="00070828">
      <w:pPr>
        <w:pStyle w:val="HTMLPreformatted"/>
        <w:shd w:val="clear" w:color="auto" w:fill="FFFFFF"/>
        <w:bidi w:val="0"/>
        <w:spacing w:line="480" w:lineRule="auto"/>
        <w:ind w:left="0" w:right="144" w:firstLine="0"/>
        <w:jc w:val="both"/>
        <w:rPr>
          <w:rFonts w:asciiTheme="majorBidi" w:hAnsiTheme="majorBidi" w:cstheme="majorBidi"/>
          <w:b/>
          <w:bCs/>
          <w:sz w:val="24"/>
          <w:szCs w:val="24"/>
        </w:rPr>
      </w:pPr>
      <w:r w:rsidRPr="00C603B5">
        <w:rPr>
          <w:rFonts w:asciiTheme="majorBidi" w:hAnsiTheme="majorBidi" w:cstheme="majorBidi"/>
          <w:b/>
          <w:bCs/>
          <w:sz w:val="24"/>
          <w:szCs w:val="24"/>
          <w:lang w:val="en-US"/>
        </w:rPr>
        <w:lastRenderedPageBreak/>
        <w:drawing>
          <wp:inline distT="0" distB="0" distL="0" distR="0" wp14:anchorId="0A2164D0" wp14:editId="3E25324A">
            <wp:extent cx="6480810" cy="24688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80810" cy="2468880"/>
                    </a:xfrm>
                    <a:prstGeom prst="rect">
                      <a:avLst/>
                    </a:prstGeom>
                    <a:noFill/>
                  </pic:spPr>
                </pic:pic>
              </a:graphicData>
            </a:graphic>
          </wp:inline>
        </w:drawing>
      </w:r>
    </w:p>
    <w:p w14:paraId="4AC18FE3" w14:textId="1394F1C0" w:rsidR="0000059D" w:rsidRPr="00C603B5" w:rsidRDefault="0000059D" w:rsidP="00070828">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lang w:bidi="fa-IR"/>
        </w:rPr>
        <w:t>Fig</w:t>
      </w:r>
      <w:r w:rsidR="00AF649C">
        <w:rPr>
          <w:rFonts w:asciiTheme="majorBidi" w:hAnsiTheme="majorBidi" w:cstheme="majorBidi"/>
          <w:sz w:val="24"/>
          <w:szCs w:val="24"/>
          <w:lang w:bidi="fa-IR"/>
        </w:rPr>
        <w:t>.</w:t>
      </w:r>
      <w:r w:rsidRPr="00C603B5">
        <w:rPr>
          <w:rFonts w:asciiTheme="majorBidi" w:hAnsiTheme="majorBidi" w:cstheme="majorBidi"/>
          <w:sz w:val="24"/>
          <w:szCs w:val="24"/>
          <w:lang w:bidi="fa-IR"/>
        </w:rPr>
        <w:t xml:space="preserve"> </w:t>
      </w:r>
      <w:r w:rsidR="00AC72BB">
        <w:rPr>
          <w:rFonts w:asciiTheme="majorBidi" w:hAnsiTheme="majorBidi" w:cstheme="majorBidi"/>
          <w:sz w:val="24"/>
          <w:szCs w:val="24"/>
          <w:lang w:bidi="fa-IR"/>
        </w:rPr>
        <w:t>1</w:t>
      </w:r>
      <w:r w:rsidRPr="00C603B5">
        <w:rPr>
          <w:rFonts w:asciiTheme="majorBidi" w:hAnsiTheme="majorBidi" w:cstheme="majorBidi"/>
          <w:sz w:val="24"/>
          <w:szCs w:val="24"/>
          <w:lang w:bidi="fa-IR"/>
        </w:rPr>
        <w:t>. FESEM images of raw material: a)</w:t>
      </w:r>
      <w:r w:rsidRPr="00C603B5">
        <w:rPr>
          <w:rFonts w:asciiTheme="majorBidi" w:eastAsia="Times New Roman" w:hAnsiTheme="majorBidi" w:cstheme="majorBidi"/>
          <w:sz w:val="24"/>
          <w:szCs w:val="24"/>
        </w:rPr>
        <w:t xml:space="preserve"> </w:t>
      </w:r>
      <w:r w:rsidRPr="00C603B5">
        <w:rPr>
          <w:rFonts w:asciiTheme="majorBidi" w:hAnsiTheme="majorBidi" w:cstheme="majorBidi"/>
          <w:sz w:val="24"/>
          <w:szCs w:val="24"/>
          <w:lang w:bidi="fa-IR"/>
        </w:rPr>
        <w:t>Spherical shape of copper oxide</w:t>
      </w:r>
      <w:r w:rsidR="009659F3" w:rsidRPr="00C603B5">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(sCuO), b)</w:t>
      </w:r>
      <w:r w:rsidRPr="00C603B5">
        <w:rPr>
          <w:rFonts w:asciiTheme="majorBidi" w:eastAsia="Times New Roman" w:hAnsiTheme="majorBidi" w:cstheme="majorBidi"/>
          <w:sz w:val="24"/>
          <w:szCs w:val="24"/>
        </w:rPr>
        <w:t xml:space="preserve"> </w:t>
      </w:r>
      <w:r w:rsidR="007B235A" w:rsidRPr="00C603B5">
        <w:rPr>
          <w:rFonts w:asciiTheme="majorBidi" w:eastAsia="Times New Roman" w:hAnsiTheme="majorBidi" w:cstheme="majorBidi"/>
          <w:sz w:val="24"/>
          <w:szCs w:val="24"/>
        </w:rPr>
        <w:t xml:space="preserve">homemade synthesized </w:t>
      </w:r>
      <w:r w:rsidR="005E195F" w:rsidRPr="005E195F">
        <w:rPr>
          <w:rFonts w:asciiTheme="majorBidi" w:hAnsiTheme="majorBidi" w:cstheme="majorBidi"/>
          <w:sz w:val="24"/>
          <w:szCs w:val="24"/>
          <w:highlight w:val="green"/>
          <w:lang w:bidi="fa-IR"/>
        </w:rPr>
        <w:t>n</w:t>
      </w:r>
      <w:r w:rsidRPr="00C603B5">
        <w:rPr>
          <w:rFonts w:asciiTheme="majorBidi" w:hAnsiTheme="majorBidi" w:cstheme="majorBidi"/>
          <w:sz w:val="24"/>
          <w:szCs w:val="24"/>
          <w:lang w:bidi="fa-IR"/>
        </w:rPr>
        <w:t>anoplate of copper oxide (pCuO)</w:t>
      </w:r>
      <w:r w:rsidRPr="004A009A">
        <w:rPr>
          <w:rFonts w:asciiTheme="majorBidi" w:hAnsiTheme="majorBidi" w:cstheme="majorBidi"/>
          <w:sz w:val="24"/>
          <w:szCs w:val="24"/>
          <w:highlight w:val="green"/>
          <w:lang w:bidi="fa-IR"/>
        </w:rPr>
        <w:t>,</w:t>
      </w:r>
      <w:r w:rsidR="004A009A" w:rsidRPr="004A009A">
        <w:rPr>
          <w:rFonts w:asciiTheme="majorBidi" w:hAnsiTheme="majorBidi" w:cstheme="majorBidi"/>
          <w:sz w:val="24"/>
          <w:szCs w:val="24"/>
          <w:highlight w:val="green"/>
          <w:lang w:bidi="fa-IR"/>
        </w:rPr>
        <w:t xml:space="preserve"> </w:t>
      </w:r>
      <w:r w:rsidR="00413227" w:rsidRPr="004A009A">
        <w:rPr>
          <w:rFonts w:asciiTheme="majorBidi" w:hAnsiTheme="majorBidi" w:cstheme="majorBidi"/>
          <w:sz w:val="24"/>
          <w:szCs w:val="24"/>
          <w:highlight w:val="green"/>
          <w:lang w:bidi="fa-IR"/>
        </w:rPr>
        <w:t>a</w:t>
      </w:r>
      <w:r w:rsidR="00413227" w:rsidRPr="00C603B5">
        <w:rPr>
          <w:rFonts w:asciiTheme="majorBidi" w:hAnsiTheme="majorBidi" w:cstheme="majorBidi"/>
          <w:sz w:val="24"/>
          <w:szCs w:val="24"/>
          <w:lang w:bidi="fa-IR"/>
        </w:rPr>
        <w:t>nd</w:t>
      </w:r>
      <w:r w:rsidRPr="00C603B5">
        <w:rPr>
          <w:rFonts w:asciiTheme="majorBidi" w:hAnsiTheme="majorBidi" w:cstheme="majorBidi"/>
          <w:sz w:val="24"/>
          <w:szCs w:val="24"/>
          <w:lang w:bidi="fa-IR"/>
        </w:rPr>
        <w:t xml:space="preserve"> c) Alumina (α-Al</w:t>
      </w:r>
      <w:r w:rsidRPr="00C603B5">
        <w:rPr>
          <w:rFonts w:asciiTheme="majorBidi" w:hAnsiTheme="majorBidi" w:cstheme="majorBidi"/>
          <w:sz w:val="24"/>
          <w:szCs w:val="24"/>
          <w:vertAlign w:val="subscript"/>
          <w:lang w:bidi="fa-IR"/>
        </w:rPr>
        <w:t>2</w:t>
      </w:r>
      <w:r w:rsidRPr="00C603B5">
        <w:rPr>
          <w:rFonts w:asciiTheme="majorBidi" w:hAnsiTheme="majorBidi" w:cstheme="majorBidi"/>
          <w:sz w:val="24"/>
          <w:szCs w:val="24"/>
          <w:lang w:bidi="fa-IR"/>
        </w:rPr>
        <w:t>O</w:t>
      </w:r>
      <w:r w:rsidRPr="00C603B5">
        <w:rPr>
          <w:rFonts w:asciiTheme="majorBidi" w:hAnsiTheme="majorBidi" w:cstheme="majorBidi"/>
          <w:sz w:val="24"/>
          <w:szCs w:val="24"/>
          <w:vertAlign w:val="subscript"/>
          <w:lang w:bidi="fa-IR"/>
        </w:rPr>
        <w:t>3</w:t>
      </w:r>
      <w:r w:rsidRPr="00C603B5">
        <w:rPr>
          <w:rFonts w:asciiTheme="majorBidi" w:hAnsiTheme="majorBidi" w:cstheme="majorBidi"/>
          <w:sz w:val="24"/>
          <w:szCs w:val="24"/>
          <w:lang w:bidi="fa-IR"/>
        </w:rPr>
        <w:t>).</w:t>
      </w:r>
    </w:p>
    <w:p w14:paraId="7EB9DE90" w14:textId="77777777" w:rsidR="0000059D" w:rsidRPr="00C603B5" w:rsidRDefault="0000059D" w:rsidP="00070828">
      <w:pPr>
        <w:pStyle w:val="HTMLPreformatted"/>
        <w:shd w:val="clear" w:color="auto" w:fill="FFFFFF"/>
        <w:bidi w:val="0"/>
        <w:spacing w:line="480" w:lineRule="auto"/>
        <w:ind w:left="0" w:right="144" w:firstLine="0"/>
        <w:jc w:val="both"/>
        <w:rPr>
          <w:rFonts w:asciiTheme="majorBidi" w:hAnsiTheme="majorBidi" w:cstheme="majorBidi"/>
          <w:b/>
          <w:bCs/>
          <w:sz w:val="24"/>
          <w:szCs w:val="24"/>
        </w:rPr>
      </w:pPr>
    </w:p>
    <w:p w14:paraId="3B9C381E" w14:textId="77777777" w:rsidR="00F902A3" w:rsidRPr="00C603B5" w:rsidRDefault="00520C51" w:rsidP="00070828">
      <w:pPr>
        <w:pStyle w:val="HTMLPreformatted"/>
        <w:shd w:val="clear" w:color="auto" w:fill="FFFFFF"/>
        <w:bidi w:val="0"/>
        <w:spacing w:before="240" w:line="480" w:lineRule="auto"/>
        <w:ind w:left="0" w:right="144" w:firstLine="0"/>
        <w:jc w:val="both"/>
        <w:rPr>
          <w:rFonts w:asciiTheme="majorBidi" w:hAnsiTheme="majorBidi" w:cstheme="majorBidi"/>
          <w:b/>
          <w:bCs/>
          <w:sz w:val="24"/>
          <w:szCs w:val="24"/>
        </w:rPr>
      </w:pPr>
      <w:r w:rsidRPr="00C603B5">
        <w:rPr>
          <w:rFonts w:asciiTheme="majorBidi" w:hAnsiTheme="majorBidi" w:cstheme="majorBidi"/>
          <w:b/>
          <w:bCs/>
          <w:sz w:val="24"/>
          <w:szCs w:val="24"/>
        </w:rPr>
        <w:t xml:space="preserve">2.2 </w:t>
      </w:r>
      <w:r w:rsidR="00C52A1D" w:rsidRPr="00C603B5">
        <w:rPr>
          <w:rFonts w:asciiTheme="majorBidi" w:hAnsiTheme="majorBidi" w:cstheme="majorBidi"/>
          <w:b/>
          <w:bCs/>
          <w:sz w:val="24"/>
          <w:szCs w:val="24"/>
        </w:rPr>
        <w:t xml:space="preserve">Synthesis </w:t>
      </w:r>
      <w:r w:rsidR="00823C3B" w:rsidRPr="00C603B5">
        <w:rPr>
          <w:rFonts w:asciiTheme="majorBidi" w:hAnsiTheme="majorBidi" w:cstheme="majorBidi"/>
          <w:b/>
          <w:bCs/>
          <w:sz w:val="24"/>
          <w:szCs w:val="24"/>
        </w:rPr>
        <w:t xml:space="preserve">of CuO nanoplates </w:t>
      </w:r>
    </w:p>
    <w:p w14:paraId="7321AFD6" w14:textId="77777777" w:rsidR="00292C2A" w:rsidRPr="00C603B5" w:rsidRDefault="00823C3B" w:rsidP="00070828">
      <w:pPr>
        <w:pStyle w:val="HTMLPreformatted"/>
        <w:shd w:val="clear" w:color="auto" w:fill="FFFFFF"/>
        <w:bidi w:val="0"/>
        <w:spacing w:line="480" w:lineRule="auto"/>
        <w:ind w:left="0" w:right="144" w:firstLine="0"/>
        <w:jc w:val="both"/>
        <w:rPr>
          <w:rFonts w:asciiTheme="majorBidi" w:hAnsiTheme="majorBidi" w:cstheme="majorBidi"/>
          <w:sz w:val="24"/>
          <w:szCs w:val="24"/>
          <w:lang w:bidi="fa-IR"/>
        </w:rPr>
      </w:pPr>
      <w:r w:rsidRPr="00C603B5">
        <w:rPr>
          <w:rFonts w:asciiTheme="majorBidi" w:hAnsiTheme="majorBidi" w:cstheme="majorBidi"/>
          <w:sz w:val="24"/>
          <w:szCs w:val="24"/>
        </w:rPr>
        <w:t>Copper</w:t>
      </w:r>
      <w:r w:rsidR="00354F39" w:rsidRPr="00C603B5">
        <w:rPr>
          <w:rFonts w:asciiTheme="majorBidi" w:hAnsiTheme="majorBidi" w:cstheme="majorBidi"/>
          <w:sz w:val="24"/>
          <w:szCs w:val="24"/>
        </w:rPr>
        <w:t xml:space="preserve"> </w:t>
      </w:r>
      <w:r w:rsidRPr="00C603B5">
        <w:rPr>
          <w:rFonts w:asciiTheme="majorBidi" w:hAnsiTheme="majorBidi" w:cstheme="majorBidi"/>
          <w:sz w:val="24"/>
          <w:szCs w:val="24"/>
        </w:rPr>
        <w:t>(II) sulfate pentahydrate (CuSO</w:t>
      </w:r>
      <w:r w:rsidRPr="00C603B5">
        <w:rPr>
          <w:rFonts w:asciiTheme="majorBidi" w:hAnsiTheme="majorBidi" w:cstheme="majorBidi"/>
          <w:sz w:val="24"/>
          <w:szCs w:val="24"/>
          <w:vertAlign w:val="subscript"/>
        </w:rPr>
        <w:t>4</w:t>
      </w:r>
      <w:r w:rsidRPr="00C603B5">
        <w:rPr>
          <w:rFonts w:asciiTheme="majorBidi" w:hAnsiTheme="majorBidi" w:cstheme="majorBidi"/>
          <w:sz w:val="24"/>
          <w:szCs w:val="24"/>
        </w:rPr>
        <w:t>.5H</w:t>
      </w:r>
      <w:r w:rsidRPr="00C603B5">
        <w:rPr>
          <w:rFonts w:asciiTheme="majorBidi" w:hAnsiTheme="majorBidi" w:cstheme="majorBidi"/>
          <w:sz w:val="24"/>
          <w:szCs w:val="24"/>
          <w:vertAlign w:val="subscript"/>
        </w:rPr>
        <w:t>2</w:t>
      </w:r>
      <w:r w:rsidRPr="00C603B5">
        <w:rPr>
          <w:rFonts w:asciiTheme="majorBidi" w:hAnsiTheme="majorBidi" w:cstheme="majorBidi"/>
          <w:sz w:val="24"/>
          <w:szCs w:val="24"/>
        </w:rPr>
        <w:t xml:space="preserve">O) </w:t>
      </w:r>
      <w:r w:rsidR="00C52A1D" w:rsidRPr="00C603B5">
        <w:rPr>
          <w:rFonts w:asciiTheme="majorBidi" w:hAnsiTheme="majorBidi" w:cstheme="majorBidi"/>
          <w:sz w:val="24"/>
          <w:szCs w:val="24"/>
        </w:rPr>
        <w:t xml:space="preserve">was </w:t>
      </w:r>
      <w:r w:rsidRPr="00C603B5">
        <w:rPr>
          <w:rFonts w:asciiTheme="majorBidi" w:hAnsiTheme="majorBidi" w:cstheme="majorBidi"/>
          <w:sz w:val="24"/>
          <w:szCs w:val="24"/>
        </w:rPr>
        <w:t>purchased from</w:t>
      </w:r>
      <w:r w:rsidR="00F74115" w:rsidRPr="00C603B5">
        <w:rPr>
          <w:rFonts w:asciiTheme="majorBidi" w:hAnsiTheme="majorBidi" w:cstheme="majorBidi"/>
          <w:sz w:val="24"/>
          <w:szCs w:val="24"/>
        </w:rPr>
        <w:t xml:space="preserve"> MERCK</w:t>
      </w:r>
      <w:r w:rsidR="0058655E" w:rsidRPr="00C603B5">
        <w:rPr>
          <w:rFonts w:asciiTheme="majorBidi" w:hAnsiTheme="majorBidi" w:cstheme="majorBidi"/>
          <w:sz w:val="24"/>
          <w:szCs w:val="24"/>
        </w:rPr>
        <w:t xml:space="preserve"> </w:t>
      </w:r>
      <w:r w:rsidR="009E4C56" w:rsidRPr="00C603B5">
        <w:rPr>
          <w:rFonts w:asciiTheme="majorBidi" w:hAnsiTheme="majorBidi" w:cstheme="majorBidi"/>
          <w:sz w:val="24"/>
          <w:szCs w:val="24"/>
        </w:rPr>
        <w:t xml:space="preserve">as </w:t>
      </w:r>
      <w:r w:rsidR="00C52A1D" w:rsidRPr="00C603B5">
        <w:rPr>
          <w:rFonts w:asciiTheme="majorBidi" w:hAnsiTheme="majorBidi" w:cstheme="majorBidi"/>
          <w:sz w:val="24"/>
          <w:szCs w:val="24"/>
        </w:rPr>
        <w:t xml:space="preserve">precursor </w:t>
      </w:r>
      <w:r w:rsidR="00F4531E" w:rsidRPr="00C603B5">
        <w:rPr>
          <w:rFonts w:asciiTheme="majorBidi" w:hAnsiTheme="majorBidi" w:cstheme="majorBidi"/>
          <w:sz w:val="24"/>
          <w:szCs w:val="24"/>
        </w:rPr>
        <w:t>for</w:t>
      </w:r>
      <w:r w:rsidR="00F4531E" w:rsidRPr="00C603B5">
        <w:rPr>
          <w:rFonts w:asciiTheme="majorBidi" w:hAnsiTheme="majorBidi" w:cstheme="majorBidi"/>
          <w:b/>
          <w:bCs/>
          <w:sz w:val="24"/>
          <w:szCs w:val="24"/>
        </w:rPr>
        <w:t xml:space="preserve"> </w:t>
      </w:r>
      <w:r w:rsidR="00F4531E" w:rsidRPr="00C603B5">
        <w:rPr>
          <w:rFonts w:asciiTheme="majorBidi" w:hAnsiTheme="majorBidi" w:cstheme="majorBidi"/>
          <w:sz w:val="24"/>
          <w:szCs w:val="24"/>
        </w:rPr>
        <w:t xml:space="preserve">synthesis </w:t>
      </w:r>
      <w:r w:rsidR="00C52A1D" w:rsidRPr="00C603B5">
        <w:rPr>
          <w:rFonts w:asciiTheme="majorBidi" w:hAnsiTheme="majorBidi" w:cstheme="majorBidi"/>
          <w:sz w:val="24"/>
          <w:szCs w:val="24"/>
        </w:rPr>
        <w:t xml:space="preserve">of </w:t>
      </w:r>
      <w:r w:rsidR="00F4531E" w:rsidRPr="00C603B5">
        <w:rPr>
          <w:rFonts w:asciiTheme="majorBidi" w:hAnsiTheme="majorBidi" w:cstheme="majorBidi"/>
          <w:sz w:val="24"/>
          <w:szCs w:val="24"/>
        </w:rPr>
        <w:t>Cu</w:t>
      </w:r>
      <w:r w:rsidR="00BE1E8F" w:rsidRPr="00C603B5">
        <w:rPr>
          <w:rFonts w:asciiTheme="majorBidi" w:hAnsiTheme="majorBidi" w:cstheme="majorBidi"/>
          <w:sz w:val="24"/>
          <w:szCs w:val="24"/>
        </w:rPr>
        <w:t>O</w:t>
      </w:r>
      <w:r w:rsidR="00F4531E" w:rsidRPr="00C603B5">
        <w:rPr>
          <w:rFonts w:asciiTheme="majorBidi" w:hAnsiTheme="majorBidi" w:cstheme="majorBidi"/>
          <w:sz w:val="24"/>
          <w:szCs w:val="24"/>
        </w:rPr>
        <w:t xml:space="preserve"> nanoplates</w:t>
      </w:r>
      <w:r w:rsidR="009E4C56" w:rsidRPr="00C603B5">
        <w:rPr>
          <w:rFonts w:asciiTheme="majorBidi" w:hAnsiTheme="majorBidi" w:cstheme="majorBidi"/>
          <w:sz w:val="24"/>
          <w:szCs w:val="24"/>
        </w:rPr>
        <w:t xml:space="preserve"> </w:t>
      </w:r>
      <w:r w:rsidR="00F4531E" w:rsidRPr="00C603B5">
        <w:rPr>
          <w:rFonts w:asciiTheme="majorBidi" w:hAnsiTheme="majorBidi" w:cstheme="majorBidi"/>
          <w:sz w:val="24"/>
          <w:szCs w:val="24"/>
        </w:rPr>
        <w:t>(pCuO)</w:t>
      </w:r>
      <w:r w:rsidR="00C52A1D" w:rsidRPr="00C603B5">
        <w:rPr>
          <w:rFonts w:asciiTheme="majorBidi" w:hAnsiTheme="majorBidi" w:cstheme="majorBidi"/>
          <w:sz w:val="24"/>
          <w:szCs w:val="24"/>
        </w:rPr>
        <w:t>.</w:t>
      </w:r>
      <w:r w:rsidR="0070015F" w:rsidRPr="00C603B5">
        <w:rPr>
          <w:rFonts w:asciiTheme="majorBidi" w:hAnsiTheme="majorBidi" w:cstheme="majorBidi"/>
          <w:sz w:val="24"/>
          <w:szCs w:val="24"/>
        </w:rPr>
        <w:t xml:space="preserve"> </w:t>
      </w:r>
      <w:r w:rsidR="00612504" w:rsidRPr="00C603B5">
        <w:rPr>
          <w:rFonts w:asciiTheme="majorBidi" w:hAnsiTheme="majorBidi" w:cstheme="majorBidi"/>
          <w:sz w:val="24"/>
          <w:szCs w:val="24"/>
        </w:rPr>
        <w:t xml:space="preserve">The </w:t>
      </w:r>
      <w:r w:rsidR="0070015F" w:rsidRPr="00C603B5">
        <w:rPr>
          <w:rFonts w:asciiTheme="majorBidi" w:hAnsiTheme="majorBidi" w:cstheme="majorBidi"/>
          <w:sz w:val="24"/>
          <w:szCs w:val="24"/>
        </w:rPr>
        <w:t>solution of CuSO</w:t>
      </w:r>
      <w:r w:rsidR="0070015F" w:rsidRPr="00C603B5">
        <w:rPr>
          <w:rFonts w:asciiTheme="majorBidi" w:hAnsiTheme="majorBidi" w:cstheme="majorBidi"/>
          <w:sz w:val="24"/>
          <w:szCs w:val="24"/>
          <w:vertAlign w:val="subscript"/>
        </w:rPr>
        <w:t>4</w:t>
      </w:r>
      <w:r w:rsidR="0070015F" w:rsidRPr="00C603B5">
        <w:rPr>
          <w:rFonts w:asciiTheme="majorBidi" w:hAnsiTheme="majorBidi" w:cstheme="majorBidi"/>
          <w:sz w:val="24"/>
          <w:szCs w:val="24"/>
        </w:rPr>
        <w:t>.5H</w:t>
      </w:r>
      <w:r w:rsidR="0070015F" w:rsidRPr="00C603B5">
        <w:rPr>
          <w:rFonts w:asciiTheme="majorBidi" w:hAnsiTheme="majorBidi" w:cstheme="majorBidi"/>
          <w:sz w:val="24"/>
          <w:szCs w:val="24"/>
          <w:vertAlign w:val="subscript"/>
        </w:rPr>
        <w:t>2</w:t>
      </w:r>
      <w:r w:rsidR="0070015F" w:rsidRPr="00C603B5">
        <w:rPr>
          <w:rFonts w:asciiTheme="majorBidi" w:hAnsiTheme="majorBidi" w:cstheme="majorBidi"/>
          <w:sz w:val="24"/>
          <w:szCs w:val="24"/>
        </w:rPr>
        <w:t>O (0.1 M) was prepared in 100</w:t>
      </w:r>
      <w:r w:rsidR="00612504" w:rsidRPr="00C603B5">
        <w:rPr>
          <w:rFonts w:asciiTheme="majorBidi" w:hAnsiTheme="majorBidi" w:cstheme="majorBidi"/>
          <w:sz w:val="24"/>
          <w:szCs w:val="24"/>
        </w:rPr>
        <w:t xml:space="preserve"> </w:t>
      </w:r>
      <w:r w:rsidR="0070015F" w:rsidRPr="00C603B5">
        <w:rPr>
          <w:rFonts w:asciiTheme="majorBidi" w:hAnsiTheme="majorBidi" w:cstheme="majorBidi"/>
          <w:sz w:val="24"/>
          <w:szCs w:val="24"/>
        </w:rPr>
        <w:t>ml distilled water.</w:t>
      </w:r>
      <w:r w:rsidR="0070015F" w:rsidRPr="00C603B5">
        <w:rPr>
          <w:rFonts w:asciiTheme="majorBidi" w:hAnsiTheme="majorBidi" w:cstheme="majorBidi"/>
          <w:sz w:val="24"/>
          <w:szCs w:val="24"/>
          <w:lang w:bidi="fa-IR"/>
        </w:rPr>
        <w:t xml:space="preserve"> </w:t>
      </w:r>
      <w:r w:rsidR="00612504" w:rsidRPr="00C603B5">
        <w:rPr>
          <w:rFonts w:asciiTheme="majorBidi" w:hAnsiTheme="majorBidi" w:cstheme="majorBidi"/>
          <w:sz w:val="24"/>
          <w:szCs w:val="24"/>
          <w:lang w:bidi="fa-IR"/>
        </w:rPr>
        <w:t xml:space="preserve">The </w:t>
      </w:r>
      <w:r w:rsidR="0070015F" w:rsidRPr="00C603B5">
        <w:rPr>
          <w:rFonts w:asciiTheme="majorBidi" w:hAnsiTheme="majorBidi" w:cstheme="majorBidi"/>
          <w:sz w:val="24"/>
          <w:szCs w:val="24"/>
        </w:rPr>
        <w:t>NaOH</w:t>
      </w:r>
      <w:r w:rsidR="009B3BA1" w:rsidRPr="00C603B5">
        <w:rPr>
          <w:rFonts w:asciiTheme="majorBidi" w:hAnsiTheme="majorBidi" w:cstheme="majorBidi"/>
          <w:sz w:val="24"/>
          <w:szCs w:val="24"/>
        </w:rPr>
        <w:t xml:space="preserve"> </w:t>
      </w:r>
      <w:r w:rsidR="00612504" w:rsidRPr="00C603B5">
        <w:rPr>
          <w:rFonts w:asciiTheme="majorBidi" w:hAnsiTheme="majorBidi" w:cstheme="majorBidi"/>
          <w:sz w:val="24"/>
          <w:szCs w:val="24"/>
        </w:rPr>
        <w:t xml:space="preserve">solution </w:t>
      </w:r>
      <w:r w:rsidR="0070015F" w:rsidRPr="00C603B5">
        <w:rPr>
          <w:rFonts w:asciiTheme="majorBidi" w:hAnsiTheme="majorBidi" w:cstheme="majorBidi"/>
          <w:sz w:val="24"/>
          <w:szCs w:val="24"/>
        </w:rPr>
        <w:t xml:space="preserve">(1 M) </w:t>
      </w:r>
      <w:r w:rsidR="00612504" w:rsidRPr="00C603B5">
        <w:rPr>
          <w:rFonts w:asciiTheme="majorBidi" w:hAnsiTheme="majorBidi" w:cstheme="majorBidi"/>
          <w:sz w:val="24"/>
          <w:szCs w:val="24"/>
        </w:rPr>
        <w:t xml:space="preserve">was </w:t>
      </w:r>
      <w:r w:rsidR="0070015F" w:rsidRPr="00C603B5">
        <w:rPr>
          <w:rFonts w:asciiTheme="majorBidi" w:hAnsiTheme="majorBidi" w:cstheme="majorBidi"/>
          <w:sz w:val="24"/>
          <w:szCs w:val="24"/>
        </w:rPr>
        <w:t>added</w:t>
      </w:r>
      <w:r w:rsidR="008F1C07" w:rsidRPr="00C603B5">
        <w:rPr>
          <w:rFonts w:asciiTheme="majorBidi" w:hAnsiTheme="majorBidi" w:cstheme="majorBidi"/>
          <w:sz w:val="24"/>
          <w:szCs w:val="24"/>
        </w:rPr>
        <w:t xml:space="preserve"> drop by drop</w:t>
      </w:r>
      <w:r w:rsidR="00612504" w:rsidRPr="00C603B5">
        <w:rPr>
          <w:rFonts w:asciiTheme="majorBidi" w:hAnsiTheme="majorBidi" w:cstheme="majorBidi"/>
          <w:sz w:val="24"/>
          <w:szCs w:val="24"/>
        </w:rPr>
        <w:t xml:space="preserve"> </w:t>
      </w:r>
      <w:r w:rsidR="008F1C07" w:rsidRPr="00C603B5">
        <w:rPr>
          <w:rFonts w:asciiTheme="majorBidi" w:hAnsiTheme="majorBidi" w:cstheme="majorBidi"/>
          <w:sz w:val="24"/>
          <w:szCs w:val="24"/>
        </w:rPr>
        <w:t xml:space="preserve">until </w:t>
      </w:r>
      <w:r w:rsidR="00612504" w:rsidRPr="00C603B5">
        <w:rPr>
          <w:rFonts w:asciiTheme="majorBidi" w:hAnsiTheme="majorBidi" w:cstheme="majorBidi"/>
          <w:sz w:val="24"/>
          <w:szCs w:val="24"/>
        </w:rPr>
        <w:t xml:space="preserve">the </w:t>
      </w:r>
      <w:r w:rsidR="0070015F" w:rsidRPr="00C603B5">
        <w:rPr>
          <w:rFonts w:asciiTheme="majorBidi" w:hAnsiTheme="majorBidi" w:cstheme="majorBidi"/>
          <w:sz w:val="24"/>
          <w:szCs w:val="24"/>
        </w:rPr>
        <w:t>pH amount of reactants increase</w:t>
      </w:r>
      <w:r w:rsidR="00612504" w:rsidRPr="00C603B5">
        <w:rPr>
          <w:rFonts w:asciiTheme="majorBidi" w:hAnsiTheme="majorBidi" w:cstheme="majorBidi"/>
          <w:sz w:val="24"/>
          <w:szCs w:val="24"/>
        </w:rPr>
        <w:t>d</w:t>
      </w:r>
      <w:r w:rsidR="0070015F" w:rsidRPr="00C603B5">
        <w:rPr>
          <w:rFonts w:asciiTheme="majorBidi" w:hAnsiTheme="majorBidi" w:cstheme="majorBidi"/>
          <w:sz w:val="24"/>
          <w:szCs w:val="24"/>
        </w:rPr>
        <w:t xml:space="preserve"> to 13</w:t>
      </w:r>
      <w:r w:rsidR="00520C51" w:rsidRPr="00C603B5">
        <w:rPr>
          <w:rFonts w:asciiTheme="majorBidi" w:hAnsiTheme="majorBidi" w:cstheme="majorBidi"/>
          <w:sz w:val="24"/>
          <w:szCs w:val="24"/>
        </w:rPr>
        <w:t xml:space="preserve"> </w:t>
      </w:r>
      <w:r w:rsidR="0036073D" w:rsidRPr="00C603B5">
        <w:rPr>
          <w:rFonts w:asciiTheme="majorBidi" w:hAnsiTheme="majorBidi" w:cstheme="majorBidi"/>
          <w:sz w:val="24"/>
          <w:szCs w:val="24"/>
        </w:rPr>
        <w:t>.</w:t>
      </w:r>
    </w:p>
    <w:p w14:paraId="6E6395E2" w14:textId="77777777" w:rsidR="00292C2A" w:rsidRPr="00C603B5" w:rsidRDefault="0036073D" w:rsidP="00070828">
      <w:pPr>
        <w:autoSpaceDE w:val="0"/>
        <w:autoSpaceDN w:val="0"/>
        <w:bidi w:val="0"/>
        <w:adjustRightInd w:val="0"/>
        <w:spacing w:before="240" w:line="480" w:lineRule="auto"/>
        <w:jc w:val="both"/>
        <w:rPr>
          <w:rFonts w:asciiTheme="majorBidi" w:hAnsiTheme="majorBidi" w:cstheme="majorBidi"/>
          <w:sz w:val="24"/>
          <w:szCs w:val="24"/>
          <w:lang w:bidi="fa-IR"/>
        </w:rPr>
      </w:pPr>
      <w:r w:rsidRPr="00C603B5">
        <w:rPr>
          <w:rFonts w:asciiTheme="majorBidi" w:hAnsiTheme="majorBidi" w:cstheme="majorBidi"/>
          <w:sz w:val="24"/>
          <w:szCs w:val="24"/>
        </w:rPr>
        <w:t xml:space="preserve">The solution </w:t>
      </w:r>
      <w:r w:rsidR="00612504" w:rsidRPr="00C603B5">
        <w:rPr>
          <w:rFonts w:asciiTheme="majorBidi" w:hAnsiTheme="majorBidi" w:cstheme="majorBidi"/>
          <w:sz w:val="24"/>
          <w:szCs w:val="24"/>
        </w:rPr>
        <w:t xml:space="preserve">was </w:t>
      </w:r>
      <w:r w:rsidRPr="00C603B5">
        <w:rPr>
          <w:rFonts w:asciiTheme="majorBidi" w:hAnsiTheme="majorBidi" w:cstheme="majorBidi"/>
          <w:sz w:val="24"/>
          <w:szCs w:val="24"/>
        </w:rPr>
        <w:t xml:space="preserve">next transferred into </w:t>
      </w:r>
      <w:r w:rsidR="00193690" w:rsidRPr="00C603B5">
        <w:rPr>
          <w:rFonts w:asciiTheme="majorBidi" w:hAnsiTheme="majorBidi" w:cstheme="majorBidi"/>
          <w:sz w:val="24"/>
          <w:szCs w:val="24"/>
        </w:rPr>
        <w:t xml:space="preserve">a </w:t>
      </w:r>
      <w:r w:rsidRPr="00C603B5">
        <w:rPr>
          <w:rFonts w:asciiTheme="majorBidi" w:hAnsiTheme="majorBidi" w:cstheme="majorBidi"/>
          <w:sz w:val="24"/>
          <w:szCs w:val="24"/>
        </w:rPr>
        <w:t>Teflon</w:t>
      </w:r>
      <w:r w:rsidR="00193690" w:rsidRPr="00C603B5">
        <w:rPr>
          <w:rFonts w:asciiTheme="majorBidi" w:hAnsiTheme="majorBidi" w:cstheme="majorBidi"/>
          <w:sz w:val="24"/>
          <w:szCs w:val="24"/>
        </w:rPr>
        <w:t>-</w:t>
      </w:r>
      <w:r w:rsidRPr="00C603B5">
        <w:rPr>
          <w:rFonts w:asciiTheme="majorBidi" w:hAnsiTheme="majorBidi" w:cstheme="majorBidi"/>
          <w:sz w:val="24"/>
          <w:szCs w:val="24"/>
        </w:rPr>
        <w:t xml:space="preserve">lined sealed stainless steel </w:t>
      </w:r>
      <w:r w:rsidR="00193690" w:rsidRPr="00C603B5">
        <w:rPr>
          <w:rFonts w:asciiTheme="majorBidi" w:hAnsiTheme="majorBidi" w:cstheme="majorBidi"/>
          <w:sz w:val="24"/>
          <w:szCs w:val="24"/>
        </w:rPr>
        <w:t xml:space="preserve">hydrothermal </w:t>
      </w:r>
      <w:r w:rsidRPr="00C603B5">
        <w:rPr>
          <w:rFonts w:asciiTheme="majorBidi" w:hAnsiTheme="majorBidi" w:cstheme="majorBidi"/>
          <w:sz w:val="24"/>
          <w:szCs w:val="24"/>
        </w:rPr>
        <w:t xml:space="preserve">autoclave and maintained at a constant temperature of 100°C for 18 hours under autogenous pressure. </w:t>
      </w:r>
      <w:r w:rsidR="00193690" w:rsidRPr="00C603B5">
        <w:rPr>
          <w:rFonts w:asciiTheme="majorBidi" w:hAnsiTheme="majorBidi" w:cstheme="majorBidi"/>
          <w:sz w:val="24"/>
          <w:szCs w:val="24"/>
        </w:rPr>
        <w:t>Then i</w:t>
      </w:r>
      <w:r w:rsidRPr="00C603B5">
        <w:rPr>
          <w:rFonts w:asciiTheme="majorBidi" w:hAnsiTheme="majorBidi" w:cstheme="majorBidi"/>
          <w:sz w:val="24"/>
          <w:szCs w:val="24"/>
        </w:rPr>
        <w:t xml:space="preserve">t </w:t>
      </w:r>
      <w:r w:rsidR="00F06E82" w:rsidRPr="00C603B5">
        <w:rPr>
          <w:rFonts w:asciiTheme="majorBidi" w:hAnsiTheme="majorBidi" w:cstheme="majorBidi"/>
          <w:sz w:val="24"/>
          <w:szCs w:val="24"/>
        </w:rPr>
        <w:t xml:space="preserve">was cooled </w:t>
      </w:r>
      <w:r w:rsidRPr="00C603B5">
        <w:rPr>
          <w:rFonts w:asciiTheme="majorBidi" w:hAnsiTheme="majorBidi" w:cstheme="majorBidi"/>
          <w:sz w:val="24"/>
          <w:szCs w:val="24"/>
        </w:rPr>
        <w:t>to room temperature. The sediment then obtained is placed in a furnace and annealed in air at 40°C for 48 hour.</w:t>
      </w:r>
      <w:r w:rsidR="00304709" w:rsidRPr="00C603B5">
        <w:rPr>
          <w:rFonts w:asciiTheme="majorBidi" w:hAnsiTheme="majorBidi" w:cstheme="majorBidi"/>
          <w:sz w:val="24"/>
          <w:szCs w:val="24"/>
        </w:rPr>
        <w:t xml:space="preserve"> </w:t>
      </w:r>
      <w:r w:rsidR="009739CD" w:rsidRPr="00C603B5">
        <w:rPr>
          <w:rFonts w:asciiTheme="majorBidi" w:hAnsiTheme="majorBidi" w:cstheme="majorBidi"/>
          <w:sz w:val="24"/>
          <w:szCs w:val="24"/>
        </w:rPr>
        <w:t>S</w:t>
      </w:r>
      <w:r w:rsidR="00DB5E80" w:rsidRPr="00C603B5">
        <w:rPr>
          <w:rFonts w:asciiTheme="majorBidi" w:hAnsiTheme="majorBidi" w:cstheme="majorBidi"/>
          <w:sz w:val="24"/>
          <w:szCs w:val="24"/>
        </w:rPr>
        <w:t>c</w:t>
      </w:r>
      <w:r w:rsidR="009739CD" w:rsidRPr="00C603B5">
        <w:rPr>
          <w:rFonts w:asciiTheme="majorBidi" w:hAnsiTheme="majorBidi" w:cstheme="majorBidi"/>
          <w:sz w:val="24"/>
          <w:szCs w:val="24"/>
        </w:rPr>
        <w:t>heme</w:t>
      </w:r>
      <w:r w:rsidR="00DB5E80" w:rsidRPr="00C603B5">
        <w:rPr>
          <w:rFonts w:asciiTheme="majorBidi" w:hAnsiTheme="majorBidi" w:cstheme="majorBidi"/>
          <w:sz w:val="24"/>
          <w:szCs w:val="24"/>
        </w:rPr>
        <w:t xml:space="preserve"> </w:t>
      </w:r>
      <w:r w:rsidR="00377190">
        <w:rPr>
          <w:rFonts w:asciiTheme="majorBidi" w:hAnsiTheme="majorBidi" w:cstheme="majorBidi"/>
          <w:sz w:val="24"/>
          <w:szCs w:val="24"/>
        </w:rPr>
        <w:t>2</w:t>
      </w:r>
      <w:r w:rsidR="00377190" w:rsidRPr="00C603B5">
        <w:rPr>
          <w:rFonts w:asciiTheme="majorBidi" w:hAnsiTheme="majorBidi" w:cstheme="majorBidi"/>
          <w:sz w:val="24"/>
          <w:szCs w:val="24"/>
        </w:rPr>
        <w:t xml:space="preserve"> </w:t>
      </w:r>
      <w:r w:rsidR="00CC63B9" w:rsidRPr="00C603B5">
        <w:rPr>
          <w:rFonts w:asciiTheme="majorBidi" w:hAnsiTheme="majorBidi" w:cstheme="majorBidi"/>
          <w:sz w:val="24"/>
          <w:szCs w:val="24"/>
        </w:rPr>
        <w:t xml:space="preserve">shows schematic of </w:t>
      </w:r>
      <w:r w:rsidR="0058655E" w:rsidRPr="00C603B5">
        <w:rPr>
          <w:rFonts w:asciiTheme="majorBidi" w:hAnsiTheme="majorBidi" w:cstheme="majorBidi"/>
          <w:sz w:val="24"/>
          <w:szCs w:val="24"/>
          <w:lang w:bidi="fa-IR"/>
        </w:rPr>
        <w:t xml:space="preserve"> </w:t>
      </w:r>
      <w:r w:rsidR="00CC63B9" w:rsidRPr="00C603B5">
        <w:rPr>
          <w:rFonts w:asciiTheme="majorBidi" w:hAnsiTheme="majorBidi" w:cstheme="majorBidi"/>
          <w:sz w:val="24"/>
          <w:szCs w:val="24"/>
          <w:lang w:bidi="fa-IR"/>
        </w:rPr>
        <w:t>synthesis of CuO nanoplates process</w:t>
      </w:r>
      <w:r w:rsidR="00193690" w:rsidRPr="00C603B5">
        <w:rPr>
          <w:rFonts w:asciiTheme="majorBidi" w:hAnsiTheme="majorBidi" w:cstheme="majorBidi"/>
          <w:sz w:val="24"/>
          <w:szCs w:val="24"/>
          <w:lang w:bidi="fa-IR"/>
        </w:rPr>
        <w:t>.</w:t>
      </w:r>
      <w:r w:rsidR="009739CD" w:rsidRPr="00C603B5">
        <w:rPr>
          <w:rFonts w:asciiTheme="majorBidi" w:hAnsiTheme="majorBidi" w:cstheme="majorBidi"/>
          <w:sz w:val="24"/>
          <w:szCs w:val="24"/>
          <w:lang w:bidi="fa-IR"/>
        </w:rPr>
        <w:t xml:space="preserve"> </w:t>
      </w:r>
    </w:p>
    <w:p w14:paraId="7D79E3BA" w14:textId="77777777" w:rsidR="00193690" w:rsidRPr="00C603B5" w:rsidRDefault="00DA2183" w:rsidP="00070828">
      <w:pPr>
        <w:autoSpaceDE w:val="0"/>
        <w:autoSpaceDN w:val="0"/>
        <w:bidi w:val="0"/>
        <w:adjustRightInd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lang w:val="en-US"/>
        </w:rPr>
        <w:lastRenderedPageBreak/>
        <w:drawing>
          <wp:inline distT="0" distB="0" distL="0" distR="0" wp14:anchorId="34071999" wp14:editId="0F6DDED2">
            <wp:extent cx="6134100" cy="3990975"/>
            <wp:effectExtent l="76200" t="76200" r="114300" b="1238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34100" cy="3990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82254AD" w14:textId="7ECBCEB8" w:rsidR="00193690" w:rsidRDefault="00193690" w:rsidP="00070828">
      <w:pPr>
        <w:autoSpaceDE w:val="0"/>
        <w:autoSpaceDN w:val="0"/>
        <w:bidi w:val="0"/>
        <w:adjustRightInd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lang w:bidi="fa-IR"/>
        </w:rPr>
        <w:t xml:space="preserve">Fig. </w:t>
      </w:r>
      <w:r w:rsidR="00AC72BB">
        <w:rPr>
          <w:rFonts w:asciiTheme="majorBidi" w:hAnsiTheme="majorBidi" w:cstheme="majorBidi"/>
          <w:sz w:val="24"/>
          <w:szCs w:val="24"/>
          <w:lang w:bidi="fa-IR"/>
        </w:rPr>
        <w:t>2</w:t>
      </w:r>
      <w:r w:rsidRPr="00C603B5">
        <w:rPr>
          <w:rFonts w:asciiTheme="majorBidi" w:hAnsiTheme="majorBidi" w:cstheme="majorBidi"/>
          <w:sz w:val="24"/>
          <w:szCs w:val="24"/>
          <w:lang w:bidi="fa-IR"/>
        </w:rPr>
        <w:t>. Schematic of synthesis of CuO nanoplates process.</w:t>
      </w:r>
    </w:p>
    <w:p w14:paraId="432820ED" w14:textId="77777777" w:rsidR="00B2268C" w:rsidRPr="00C603B5" w:rsidRDefault="00B2268C" w:rsidP="00070828">
      <w:pPr>
        <w:autoSpaceDE w:val="0"/>
        <w:autoSpaceDN w:val="0"/>
        <w:bidi w:val="0"/>
        <w:adjustRightInd w:val="0"/>
        <w:spacing w:line="480" w:lineRule="auto"/>
        <w:jc w:val="center"/>
        <w:rPr>
          <w:rFonts w:asciiTheme="majorBidi" w:hAnsiTheme="majorBidi" w:cstheme="majorBidi"/>
          <w:sz w:val="24"/>
          <w:szCs w:val="24"/>
          <w:lang w:bidi="fa-IR"/>
        </w:rPr>
      </w:pPr>
    </w:p>
    <w:p w14:paraId="68173F4C" w14:textId="77777777" w:rsidR="007B235A" w:rsidRPr="00C603B5" w:rsidRDefault="007B235A" w:rsidP="00070828">
      <w:pPr>
        <w:pStyle w:val="HTMLPreformatted"/>
        <w:shd w:val="clear" w:color="auto" w:fill="FFFFFF"/>
        <w:bidi w:val="0"/>
        <w:spacing w:before="240" w:line="480" w:lineRule="auto"/>
        <w:ind w:left="0" w:right="144" w:firstLine="0"/>
        <w:jc w:val="both"/>
        <w:rPr>
          <w:rFonts w:asciiTheme="majorBidi" w:hAnsiTheme="majorBidi" w:cstheme="majorBidi"/>
          <w:b/>
          <w:bCs/>
          <w:sz w:val="24"/>
          <w:szCs w:val="24"/>
        </w:rPr>
      </w:pPr>
      <w:r w:rsidRPr="00C603B5">
        <w:rPr>
          <w:rFonts w:asciiTheme="majorBidi" w:hAnsiTheme="majorBidi" w:cstheme="majorBidi"/>
          <w:b/>
          <w:bCs/>
          <w:sz w:val="24"/>
          <w:szCs w:val="24"/>
        </w:rPr>
        <w:t>2.3 Deposition of nanoc</w:t>
      </w:r>
      <w:r w:rsidR="00E24B6D" w:rsidRPr="00C603B5">
        <w:rPr>
          <w:rFonts w:asciiTheme="majorBidi" w:hAnsiTheme="majorBidi" w:cstheme="majorBidi"/>
          <w:b/>
          <w:bCs/>
          <w:sz w:val="24"/>
          <w:szCs w:val="24"/>
        </w:rPr>
        <w:t>o</w:t>
      </w:r>
      <w:r w:rsidRPr="00C603B5">
        <w:rPr>
          <w:rFonts w:asciiTheme="majorBidi" w:hAnsiTheme="majorBidi" w:cstheme="majorBidi"/>
          <w:b/>
          <w:bCs/>
          <w:sz w:val="24"/>
          <w:szCs w:val="24"/>
        </w:rPr>
        <w:t xml:space="preserve">mposite thin films </w:t>
      </w:r>
    </w:p>
    <w:p w14:paraId="71C341AE" w14:textId="6F69175B" w:rsidR="00B46A3A" w:rsidRDefault="0058655E" w:rsidP="00DC4E6E">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 xml:space="preserve">In order to </w:t>
      </w:r>
      <w:r w:rsidR="00872476" w:rsidRPr="00C603B5">
        <w:rPr>
          <w:rFonts w:asciiTheme="majorBidi" w:hAnsiTheme="majorBidi" w:cstheme="majorBidi"/>
          <w:sz w:val="24"/>
          <w:szCs w:val="24"/>
          <w:lang w:bidi="fa-IR"/>
        </w:rPr>
        <w:t>prepare</w:t>
      </w:r>
      <w:r w:rsidR="007B235A" w:rsidRPr="00C603B5">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 xml:space="preserve">nanocomposite </w:t>
      </w:r>
      <w:r w:rsidR="007B235A" w:rsidRPr="00C603B5">
        <w:rPr>
          <w:rFonts w:asciiTheme="majorBidi" w:hAnsiTheme="majorBidi" w:cstheme="majorBidi"/>
          <w:sz w:val="24"/>
          <w:szCs w:val="24"/>
          <w:lang w:bidi="fa-IR"/>
        </w:rPr>
        <w:t xml:space="preserve">thin </w:t>
      </w:r>
      <w:r w:rsidRPr="00C603B5">
        <w:rPr>
          <w:rFonts w:asciiTheme="majorBidi" w:hAnsiTheme="majorBidi" w:cstheme="majorBidi"/>
          <w:sz w:val="24"/>
          <w:szCs w:val="24"/>
          <w:lang w:bidi="fa-IR"/>
        </w:rPr>
        <w:t>films, α-Al</w:t>
      </w:r>
      <w:r w:rsidRPr="00C603B5">
        <w:rPr>
          <w:rFonts w:asciiTheme="majorBidi" w:hAnsiTheme="majorBidi" w:cstheme="majorBidi"/>
          <w:sz w:val="24"/>
          <w:szCs w:val="24"/>
          <w:vertAlign w:val="subscript"/>
          <w:lang w:bidi="fa-IR"/>
        </w:rPr>
        <w:t>2</w:t>
      </w:r>
      <w:r w:rsidRPr="00C603B5">
        <w:rPr>
          <w:rFonts w:asciiTheme="majorBidi" w:hAnsiTheme="majorBidi" w:cstheme="majorBidi"/>
          <w:sz w:val="24"/>
          <w:szCs w:val="24"/>
          <w:lang w:bidi="fa-IR"/>
        </w:rPr>
        <w:t>O</w:t>
      </w:r>
      <w:r w:rsidRPr="00C603B5">
        <w:rPr>
          <w:rFonts w:asciiTheme="majorBidi" w:hAnsiTheme="majorBidi" w:cstheme="majorBidi"/>
          <w:sz w:val="24"/>
          <w:szCs w:val="24"/>
          <w:vertAlign w:val="subscript"/>
          <w:lang w:bidi="fa-IR"/>
        </w:rPr>
        <w:t>3</w:t>
      </w:r>
      <w:r w:rsidRPr="00C603B5">
        <w:rPr>
          <w:rFonts w:asciiTheme="majorBidi" w:hAnsiTheme="majorBidi" w:cstheme="majorBidi"/>
          <w:sz w:val="24"/>
          <w:szCs w:val="24"/>
          <w:lang w:bidi="fa-IR"/>
        </w:rPr>
        <w:t xml:space="preserve"> </w:t>
      </w:r>
      <w:r w:rsidR="00CB5E24" w:rsidRPr="00C603B5">
        <w:rPr>
          <w:rFonts w:asciiTheme="majorBidi" w:hAnsiTheme="majorBidi" w:cstheme="majorBidi"/>
          <w:sz w:val="24"/>
          <w:szCs w:val="24"/>
          <w:lang w:bidi="fa-IR"/>
        </w:rPr>
        <w:t xml:space="preserve">powders </w:t>
      </w:r>
      <w:r w:rsidRPr="00C603B5">
        <w:rPr>
          <w:rFonts w:asciiTheme="majorBidi" w:hAnsiTheme="majorBidi" w:cstheme="majorBidi"/>
          <w:sz w:val="24"/>
          <w:szCs w:val="24"/>
          <w:lang w:bidi="fa-IR"/>
        </w:rPr>
        <w:t xml:space="preserve">and </w:t>
      </w:r>
      <w:r w:rsidR="006949F6" w:rsidRPr="0006595F">
        <w:rPr>
          <w:rFonts w:asciiTheme="majorBidi" w:hAnsiTheme="majorBidi" w:cstheme="majorBidi"/>
          <w:sz w:val="24"/>
          <w:szCs w:val="24"/>
          <w:highlight w:val="yellow"/>
          <w:lang w:bidi="fa-IR"/>
        </w:rPr>
        <w:t xml:space="preserve">4 grams of </w:t>
      </w:r>
      <w:r w:rsidRPr="0006595F">
        <w:rPr>
          <w:rFonts w:asciiTheme="majorBidi" w:hAnsiTheme="majorBidi" w:cstheme="majorBidi"/>
          <w:sz w:val="24"/>
          <w:szCs w:val="24"/>
          <w:highlight w:val="yellow"/>
          <w:lang w:bidi="fa-IR"/>
        </w:rPr>
        <w:t xml:space="preserve">CuO </w:t>
      </w:r>
      <w:r w:rsidR="007B235A" w:rsidRPr="0006595F">
        <w:rPr>
          <w:rFonts w:asciiTheme="majorBidi" w:hAnsiTheme="majorBidi" w:cstheme="majorBidi"/>
          <w:sz w:val="24"/>
          <w:szCs w:val="24"/>
          <w:highlight w:val="yellow"/>
          <w:lang w:bidi="fa-IR"/>
        </w:rPr>
        <w:t>nano</w:t>
      </w:r>
      <w:r w:rsidR="006949F6" w:rsidRPr="0006595F">
        <w:rPr>
          <w:rFonts w:asciiTheme="majorBidi" w:hAnsiTheme="majorBidi" w:cstheme="majorBidi"/>
          <w:sz w:val="24"/>
          <w:szCs w:val="24"/>
          <w:highlight w:val="yellow"/>
          <w:lang w:bidi="fa-IR"/>
        </w:rPr>
        <w:t>composite</w:t>
      </w:r>
      <w:r w:rsidR="007B235A" w:rsidRPr="0006595F">
        <w:rPr>
          <w:rFonts w:asciiTheme="majorBidi" w:hAnsiTheme="majorBidi" w:cstheme="majorBidi"/>
          <w:sz w:val="24"/>
          <w:szCs w:val="24"/>
          <w:highlight w:val="yellow"/>
          <w:lang w:bidi="fa-IR"/>
        </w:rPr>
        <w:t xml:space="preserve"> </w:t>
      </w:r>
      <w:r w:rsidR="006949F6" w:rsidRPr="0006595F">
        <w:rPr>
          <w:rFonts w:asciiTheme="majorBidi" w:hAnsiTheme="majorBidi" w:cstheme="majorBidi"/>
          <w:sz w:val="24"/>
          <w:szCs w:val="24"/>
          <w:highlight w:val="yellow"/>
          <w:lang w:bidi="fa-IR"/>
        </w:rPr>
        <w:t>(sCuO</w:t>
      </w:r>
      <w:r w:rsidR="00252323">
        <w:rPr>
          <w:rFonts w:asciiTheme="majorBidi" w:hAnsiTheme="majorBidi" w:cstheme="majorBidi"/>
          <w:sz w:val="24"/>
          <w:szCs w:val="24"/>
          <w:highlight w:val="yellow"/>
          <w:lang w:bidi="fa-IR"/>
        </w:rPr>
        <w:t>-</w:t>
      </w:r>
      <w:r w:rsidR="006949F6" w:rsidRPr="0006595F">
        <w:rPr>
          <w:rFonts w:asciiTheme="majorBidi" w:hAnsiTheme="majorBidi" w:cstheme="majorBidi"/>
          <w:sz w:val="24"/>
          <w:szCs w:val="24"/>
          <w:highlight w:val="yellow"/>
          <w:lang w:bidi="fa-IR"/>
        </w:rPr>
        <w:t xml:space="preserve">NP (10 wt%, 20 wt%) and </w:t>
      </w:r>
      <w:r w:rsidR="006949F6" w:rsidRPr="0006595F">
        <w:rPr>
          <w:rFonts w:asciiTheme="majorBidi" w:hAnsiTheme="majorBidi" w:cstheme="majorBidi"/>
          <w:sz w:val="24"/>
          <w:szCs w:val="24"/>
          <w:highlight w:val="yellow"/>
        </w:rPr>
        <w:t>pCuO</w:t>
      </w:r>
      <w:r w:rsidR="00252323">
        <w:rPr>
          <w:rFonts w:asciiTheme="majorBidi" w:hAnsiTheme="majorBidi" w:cstheme="majorBidi"/>
          <w:sz w:val="24"/>
          <w:szCs w:val="24"/>
          <w:highlight w:val="yellow"/>
        </w:rPr>
        <w:t>-</w:t>
      </w:r>
      <w:r w:rsidR="006949F6" w:rsidRPr="0006595F">
        <w:rPr>
          <w:rFonts w:asciiTheme="majorBidi" w:hAnsiTheme="majorBidi" w:cstheme="majorBidi"/>
          <w:sz w:val="24"/>
          <w:szCs w:val="24"/>
          <w:highlight w:val="yellow"/>
        </w:rPr>
        <w:t>NP</w:t>
      </w:r>
      <w:r w:rsidR="006949F6" w:rsidRPr="0006595F">
        <w:rPr>
          <w:rFonts w:asciiTheme="majorBidi" w:hAnsiTheme="majorBidi" w:cstheme="majorBidi"/>
          <w:sz w:val="24"/>
          <w:szCs w:val="24"/>
          <w:highlight w:val="yellow"/>
          <w:lang w:bidi="fa-IR"/>
        </w:rPr>
        <w:t xml:space="preserve"> (10 wt%, 20 wt%)) </w:t>
      </w:r>
      <w:r w:rsidR="0006595F" w:rsidRPr="0006595F">
        <w:rPr>
          <w:rFonts w:asciiTheme="majorBidi" w:hAnsiTheme="majorBidi" w:cstheme="majorBidi"/>
          <w:sz w:val="24"/>
          <w:szCs w:val="24"/>
          <w:highlight w:val="yellow"/>
          <w:lang w:bidi="fa-IR"/>
        </w:rPr>
        <w:t xml:space="preserve">were weighed using a digital scale and then mixed with zirconium balls </w:t>
      </w:r>
      <w:r w:rsidR="0072311D" w:rsidRPr="0006595F">
        <w:rPr>
          <w:rFonts w:asciiTheme="majorBidi" w:hAnsiTheme="majorBidi" w:cstheme="majorBidi"/>
          <w:sz w:val="24"/>
          <w:szCs w:val="24"/>
          <w:highlight w:val="yellow"/>
          <w:lang w:bidi="fa-IR"/>
        </w:rPr>
        <w:t>using a SPEX (8000D Mixer/Mill, USA)</w:t>
      </w:r>
      <w:r w:rsidR="001576F3">
        <w:rPr>
          <w:rFonts w:asciiTheme="majorBidi" w:hAnsiTheme="majorBidi" w:cstheme="majorBidi"/>
          <w:sz w:val="24"/>
          <w:szCs w:val="24"/>
          <w:highlight w:val="yellow"/>
          <w:lang w:bidi="fa-IR"/>
        </w:rPr>
        <w:t xml:space="preserve"> shaker mill</w:t>
      </w:r>
      <w:r w:rsidR="0072311D" w:rsidRPr="0006595F">
        <w:rPr>
          <w:rFonts w:asciiTheme="majorBidi" w:hAnsiTheme="majorBidi" w:cstheme="majorBidi"/>
          <w:sz w:val="24"/>
          <w:szCs w:val="24"/>
          <w:highlight w:val="yellow"/>
          <w:lang w:bidi="fa-IR"/>
        </w:rPr>
        <w:t xml:space="preserve"> for 15 min.</w:t>
      </w:r>
      <w:r w:rsidR="006949F6" w:rsidRPr="0006595F">
        <w:rPr>
          <w:rFonts w:asciiTheme="majorBidi" w:hAnsiTheme="majorBidi" w:cstheme="majorBidi"/>
          <w:sz w:val="24"/>
          <w:szCs w:val="24"/>
          <w:highlight w:val="yellow"/>
          <w:lang w:bidi="fa-IR"/>
        </w:rPr>
        <w:t xml:space="preserve"> </w:t>
      </w:r>
      <w:r w:rsidR="009D06E7" w:rsidRPr="0006595F">
        <w:rPr>
          <w:rFonts w:asciiTheme="majorBidi" w:hAnsiTheme="majorBidi" w:cstheme="majorBidi"/>
          <w:sz w:val="24"/>
          <w:szCs w:val="24"/>
          <w:highlight w:val="yellow"/>
          <w:lang w:bidi="fa-IR"/>
        </w:rPr>
        <w:t>The resulting powders were coated onto a commercially pure titanium substrate using SPS method.</w:t>
      </w:r>
      <w:r w:rsidR="009D06E7">
        <w:rPr>
          <w:rFonts w:asciiTheme="majorBidi" w:hAnsiTheme="majorBidi" w:cstheme="majorBidi"/>
          <w:sz w:val="24"/>
          <w:szCs w:val="24"/>
          <w:lang w:bidi="fa-IR"/>
        </w:rPr>
        <w:t xml:space="preserve"> </w:t>
      </w:r>
      <w:r w:rsidR="00CC63B9" w:rsidRPr="00C603B5">
        <w:rPr>
          <w:rFonts w:asciiTheme="majorBidi" w:hAnsiTheme="majorBidi" w:cstheme="majorBidi"/>
          <w:sz w:val="24"/>
          <w:szCs w:val="24"/>
          <w:lang w:bidi="fa-IR"/>
        </w:rPr>
        <w:t xml:space="preserve">Table 1 shows the </w:t>
      </w:r>
      <w:r w:rsidR="00872476" w:rsidRPr="00C603B5">
        <w:rPr>
          <w:rFonts w:asciiTheme="majorBidi" w:hAnsiTheme="majorBidi" w:cstheme="majorBidi"/>
          <w:sz w:val="24"/>
          <w:szCs w:val="24"/>
          <w:lang w:bidi="fa-IR"/>
        </w:rPr>
        <w:t>SPS</w:t>
      </w:r>
      <w:r w:rsidR="00CC63B9" w:rsidRPr="00C603B5">
        <w:rPr>
          <w:rFonts w:asciiTheme="majorBidi" w:hAnsiTheme="majorBidi" w:cstheme="majorBidi"/>
          <w:sz w:val="24"/>
          <w:szCs w:val="24"/>
          <w:lang w:bidi="fa-IR"/>
        </w:rPr>
        <w:t xml:space="preserve"> parameters.</w:t>
      </w:r>
    </w:p>
    <w:p w14:paraId="56C90172" w14:textId="77777777" w:rsidR="00337A92" w:rsidRDefault="00337A92" w:rsidP="00337A92">
      <w:pPr>
        <w:autoSpaceDE w:val="0"/>
        <w:autoSpaceDN w:val="0"/>
        <w:bidi w:val="0"/>
        <w:adjustRightInd w:val="0"/>
        <w:spacing w:line="480" w:lineRule="auto"/>
        <w:jc w:val="both"/>
        <w:rPr>
          <w:rFonts w:asciiTheme="majorBidi" w:hAnsiTheme="majorBidi" w:cstheme="majorBidi"/>
          <w:sz w:val="24"/>
          <w:szCs w:val="24"/>
          <w:lang w:bidi="fa-IR"/>
        </w:rPr>
      </w:pPr>
    </w:p>
    <w:p w14:paraId="32C73C55" w14:textId="77777777" w:rsidR="00337A92" w:rsidRDefault="00337A92" w:rsidP="00337A92">
      <w:pPr>
        <w:autoSpaceDE w:val="0"/>
        <w:autoSpaceDN w:val="0"/>
        <w:bidi w:val="0"/>
        <w:adjustRightInd w:val="0"/>
        <w:spacing w:line="480" w:lineRule="auto"/>
        <w:jc w:val="both"/>
        <w:rPr>
          <w:rFonts w:asciiTheme="majorBidi" w:hAnsiTheme="majorBidi" w:cstheme="majorBidi"/>
          <w:sz w:val="24"/>
          <w:szCs w:val="24"/>
          <w:lang w:bidi="fa-IR"/>
        </w:rPr>
      </w:pPr>
    </w:p>
    <w:p w14:paraId="1BB3A72C" w14:textId="77777777" w:rsidR="00337A92" w:rsidRDefault="00337A92" w:rsidP="00337A92">
      <w:pPr>
        <w:autoSpaceDE w:val="0"/>
        <w:autoSpaceDN w:val="0"/>
        <w:bidi w:val="0"/>
        <w:adjustRightInd w:val="0"/>
        <w:spacing w:line="480" w:lineRule="auto"/>
        <w:jc w:val="both"/>
        <w:rPr>
          <w:rFonts w:asciiTheme="majorBidi" w:hAnsiTheme="majorBidi" w:cstheme="majorBidi"/>
          <w:sz w:val="24"/>
          <w:szCs w:val="24"/>
          <w:lang w:bidi="fa-IR"/>
        </w:rPr>
      </w:pPr>
    </w:p>
    <w:p w14:paraId="2FF2446B" w14:textId="77777777" w:rsidR="00337A92" w:rsidRPr="00C603B5" w:rsidRDefault="00337A92" w:rsidP="00337A92">
      <w:pPr>
        <w:autoSpaceDE w:val="0"/>
        <w:autoSpaceDN w:val="0"/>
        <w:bidi w:val="0"/>
        <w:adjustRightInd w:val="0"/>
        <w:spacing w:line="480" w:lineRule="auto"/>
        <w:jc w:val="both"/>
        <w:rPr>
          <w:rFonts w:asciiTheme="majorBidi" w:hAnsiTheme="majorBidi" w:cstheme="majorBidi"/>
          <w:sz w:val="24"/>
          <w:szCs w:val="24"/>
          <w:lang w:bidi="fa-IR"/>
        </w:rPr>
      </w:pPr>
    </w:p>
    <w:p w14:paraId="6ABB9237" w14:textId="77777777" w:rsidR="00B46A3A" w:rsidRPr="00C603B5" w:rsidRDefault="003610FB" w:rsidP="00DC4E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before="240" w:line="480" w:lineRule="auto"/>
        <w:ind w:right="288"/>
        <w:jc w:val="center"/>
        <w:rPr>
          <w:rFonts w:asciiTheme="majorBidi" w:hAnsiTheme="majorBidi" w:cstheme="majorBidi"/>
          <w:sz w:val="24"/>
          <w:szCs w:val="24"/>
          <w:lang w:bidi="fa-IR"/>
        </w:rPr>
      </w:pPr>
      <w:r w:rsidRPr="00C603B5">
        <w:rPr>
          <w:rFonts w:asciiTheme="majorBidi" w:hAnsiTheme="majorBidi" w:cstheme="majorBidi"/>
          <w:sz w:val="24"/>
          <w:szCs w:val="24"/>
          <w:lang w:bidi="fa-IR"/>
        </w:rPr>
        <w:lastRenderedPageBreak/>
        <w:t>Table</w:t>
      </w:r>
      <w:r w:rsidR="008B2B1C" w:rsidRPr="00C603B5">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1.</w:t>
      </w:r>
      <w:r w:rsidR="000E0B38" w:rsidRPr="00C603B5">
        <w:rPr>
          <w:rFonts w:asciiTheme="majorBidi" w:hAnsiTheme="majorBidi" w:cstheme="majorBidi"/>
          <w:sz w:val="24"/>
          <w:szCs w:val="24"/>
          <w:lang w:bidi="fa-IR"/>
        </w:rPr>
        <w:t xml:space="preserve"> </w:t>
      </w:r>
      <w:r w:rsidR="008B2B1C" w:rsidRPr="00C603B5">
        <w:rPr>
          <w:rFonts w:asciiTheme="majorBidi" w:hAnsiTheme="majorBidi" w:cstheme="majorBidi"/>
          <w:sz w:val="24"/>
          <w:szCs w:val="24"/>
          <w:lang w:bidi="fa-IR"/>
        </w:rPr>
        <w:t>SPS</w:t>
      </w:r>
      <w:r w:rsidR="000E0B38" w:rsidRPr="00C603B5">
        <w:rPr>
          <w:rFonts w:asciiTheme="majorBidi" w:hAnsiTheme="majorBidi" w:cstheme="majorBidi"/>
          <w:sz w:val="24"/>
          <w:szCs w:val="24"/>
          <w:lang w:bidi="fa-IR"/>
        </w:rPr>
        <w:t xml:space="preserve"> parameters</w:t>
      </w:r>
      <w:r w:rsidR="00872476" w:rsidRPr="00C603B5">
        <w:rPr>
          <w:rFonts w:asciiTheme="majorBidi" w:hAnsiTheme="majorBidi" w:cstheme="majorBidi"/>
          <w:sz w:val="24"/>
          <w:szCs w:val="24"/>
          <w:lang w:bidi="fa-IR"/>
        </w:rPr>
        <w:t>.</w:t>
      </w:r>
    </w:p>
    <w:tbl>
      <w:tblPr>
        <w:tblW w:w="0" w:type="auto"/>
        <w:jc w:val="center"/>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027"/>
        <w:gridCol w:w="1032"/>
      </w:tblGrid>
      <w:tr w:rsidR="004A1C53" w:rsidRPr="00C603B5" w14:paraId="3BE63BF5" w14:textId="77777777" w:rsidTr="00F66941">
        <w:trPr>
          <w:trHeight w:val="229"/>
          <w:jc w:val="center"/>
        </w:trPr>
        <w:tc>
          <w:tcPr>
            <w:tcW w:w="2027" w:type="dxa"/>
            <w:vAlign w:val="center"/>
          </w:tcPr>
          <w:p w14:paraId="38E5384C" w14:textId="77777777" w:rsidR="003610FB" w:rsidRPr="00C603B5" w:rsidRDefault="003610FB" w:rsidP="000708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Current</w:t>
            </w:r>
          </w:p>
        </w:tc>
        <w:tc>
          <w:tcPr>
            <w:tcW w:w="1032" w:type="dxa"/>
            <w:vAlign w:val="center"/>
          </w:tcPr>
          <w:p w14:paraId="4CADA02A" w14:textId="77777777" w:rsidR="003610FB" w:rsidRPr="00C603B5" w:rsidRDefault="003610FB" w:rsidP="000708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0.77</w:t>
            </w:r>
            <w:r w:rsidR="00DC613C" w:rsidRPr="00C603B5">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A</w:t>
            </w:r>
          </w:p>
        </w:tc>
      </w:tr>
      <w:tr w:rsidR="004A1C53" w:rsidRPr="00C603B5" w14:paraId="74E4E459" w14:textId="77777777" w:rsidTr="00F66941">
        <w:trPr>
          <w:trHeight w:val="229"/>
          <w:jc w:val="center"/>
        </w:trPr>
        <w:tc>
          <w:tcPr>
            <w:tcW w:w="2027" w:type="dxa"/>
            <w:vAlign w:val="center"/>
          </w:tcPr>
          <w:p w14:paraId="0A96F189" w14:textId="4AA695F8" w:rsidR="003610FB" w:rsidRPr="00C603B5" w:rsidRDefault="003610FB" w:rsidP="000708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480" w:lineRule="auto"/>
              <w:jc w:val="both"/>
              <w:rPr>
                <w:rFonts w:asciiTheme="majorBidi" w:hAnsiTheme="majorBidi" w:cstheme="majorBidi"/>
                <w:sz w:val="24"/>
                <w:szCs w:val="24"/>
                <w:lang w:bidi="fa-IR"/>
              </w:rPr>
            </w:pPr>
            <w:r w:rsidRPr="00CB6452">
              <w:rPr>
                <w:rFonts w:asciiTheme="majorBidi" w:hAnsiTheme="majorBidi" w:cstheme="majorBidi"/>
                <w:sz w:val="24"/>
                <w:szCs w:val="24"/>
                <w:highlight w:val="green"/>
                <w:lang w:bidi="fa-IR"/>
              </w:rPr>
              <w:t>Vacu</w:t>
            </w:r>
            <w:r w:rsidR="00872476" w:rsidRPr="00CB6452">
              <w:rPr>
                <w:rFonts w:asciiTheme="majorBidi" w:hAnsiTheme="majorBidi" w:cstheme="majorBidi"/>
                <w:sz w:val="24"/>
                <w:szCs w:val="24"/>
                <w:highlight w:val="green"/>
                <w:lang w:bidi="fa-IR"/>
              </w:rPr>
              <w:t>u</w:t>
            </w:r>
            <w:r w:rsidRPr="00CB6452">
              <w:rPr>
                <w:rFonts w:asciiTheme="majorBidi" w:hAnsiTheme="majorBidi" w:cstheme="majorBidi"/>
                <w:sz w:val="24"/>
                <w:szCs w:val="24"/>
                <w:highlight w:val="green"/>
                <w:lang w:bidi="fa-IR"/>
              </w:rPr>
              <w:t>m</w:t>
            </w:r>
            <w:r w:rsidR="007B0045" w:rsidRPr="00C603B5">
              <w:rPr>
                <w:rFonts w:asciiTheme="majorBidi" w:hAnsiTheme="majorBidi" w:cstheme="majorBidi"/>
                <w:sz w:val="24"/>
                <w:szCs w:val="24"/>
                <w:lang w:bidi="fa-IR"/>
              </w:rPr>
              <w:t xml:space="preserve"> chamber</w:t>
            </w:r>
          </w:p>
        </w:tc>
        <w:tc>
          <w:tcPr>
            <w:tcW w:w="1032" w:type="dxa"/>
            <w:vAlign w:val="center"/>
          </w:tcPr>
          <w:p w14:paraId="5BBCCBD7" w14:textId="10E0490B" w:rsidR="003610FB" w:rsidRPr="00C603B5" w:rsidRDefault="008F00FF" w:rsidP="000708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3</w:t>
            </w:r>
            <w:r w:rsidR="003610FB" w:rsidRPr="00C603B5">
              <w:rPr>
                <w:rFonts w:asciiTheme="majorBidi" w:hAnsiTheme="majorBidi" w:cstheme="majorBidi"/>
                <w:sz w:val="24"/>
                <w:szCs w:val="24"/>
                <w:lang w:bidi="fa-IR"/>
              </w:rPr>
              <w:t>0</w:t>
            </w:r>
            <w:r w:rsidR="00DC613C" w:rsidRPr="00C603B5">
              <w:rPr>
                <w:rFonts w:asciiTheme="majorBidi" w:hAnsiTheme="majorBidi" w:cstheme="majorBidi"/>
                <w:sz w:val="24"/>
                <w:szCs w:val="24"/>
                <w:lang w:bidi="fa-IR"/>
              </w:rPr>
              <w:t xml:space="preserve"> </w:t>
            </w:r>
            <w:r w:rsidR="003610FB" w:rsidRPr="00B477CF">
              <w:rPr>
                <w:rFonts w:asciiTheme="majorBidi" w:hAnsiTheme="majorBidi" w:cstheme="majorBidi"/>
                <w:sz w:val="24"/>
                <w:szCs w:val="24"/>
                <w:highlight w:val="yellow"/>
                <w:lang w:bidi="fa-IR"/>
              </w:rPr>
              <w:t>M</w:t>
            </w:r>
            <w:r w:rsidR="00B477CF">
              <w:rPr>
                <w:rFonts w:asciiTheme="majorBidi" w:hAnsiTheme="majorBidi" w:cstheme="majorBidi"/>
                <w:sz w:val="24"/>
                <w:szCs w:val="24"/>
                <w:highlight w:val="yellow"/>
                <w:lang w:bidi="fa-IR"/>
              </w:rPr>
              <w:t>P</w:t>
            </w:r>
            <w:r w:rsidR="003610FB" w:rsidRPr="00B477CF">
              <w:rPr>
                <w:rFonts w:asciiTheme="majorBidi" w:hAnsiTheme="majorBidi" w:cstheme="majorBidi"/>
                <w:sz w:val="24"/>
                <w:szCs w:val="24"/>
                <w:highlight w:val="yellow"/>
                <w:lang w:bidi="fa-IR"/>
              </w:rPr>
              <w:t>a</w:t>
            </w:r>
          </w:p>
        </w:tc>
      </w:tr>
      <w:tr w:rsidR="004A1C53" w:rsidRPr="00C603B5" w14:paraId="479064B7" w14:textId="77777777" w:rsidTr="00F66941">
        <w:trPr>
          <w:trHeight w:val="188"/>
          <w:jc w:val="center"/>
        </w:trPr>
        <w:tc>
          <w:tcPr>
            <w:tcW w:w="2027" w:type="dxa"/>
            <w:vAlign w:val="center"/>
          </w:tcPr>
          <w:p w14:paraId="0C192418" w14:textId="77777777" w:rsidR="003610FB" w:rsidRPr="00C603B5" w:rsidRDefault="008F00FF" w:rsidP="000708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Pressure</w:t>
            </w:r>
          </w:p>
        </w:tc>
        <w:tc>
          <w:tcPr>
            <w:tcW w:w="1032" w:type="dxa"/>
            <w:vAlign w:val="center"/>
          </w:tcPr>
          <w:p w14:paraId="3B8A66A4" w14:textId="6104B189" w:rsidR="003610FB" w:rsidRPr="00C603B5" w:rsidRDefault="008F00FF" w:rsidP="000708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40</w:t>
            </w:r>
            <w:r w:rsidR="00DC613C" w:rsidRPr="00C603B5">
              <w:rPr>
                <w:rFonts w:asciiTheme="majorBidi" w:hAnsiTheme="majorBidi" w:cstheme="majorBidi"/>
                <w:sz w:val="24"/>
                <w:szCs w:val="24"/>
                <w:lang w:bidi="fa-IR"/>
              </w:rPr>
              <w:t xml:space="preserve"> </w:t>
            </w:r>
            <w:r w:rsidRPr="00B477CF">
              <w:rPr>
                <w:rFonts w:asciiTheme="majorBidi" w:hAnsiTheme="majorBidi" w:cstheme="majorBidi"/>
                <w:sz w:val="24"/>
                <w:szCs w:val="24"/>
                <w:highlight w:val="yellow"/>
                <w:lang w:bidi="fa-IR"/>
              </w:rPr>
              <w:t>M</w:t>
            </w:r>
            <w:r w:rsidR="00B477CF">
              <w:rPr>
                <w:rFonts w:asciiTheme="majorBidi" w:hAnsiTheme="majorBidi" w:cstheme="majorBidi"/>
                <w:sz w:val="24"/>
                <w:szCs w:val="24"/>
                <w:highlight w:val="yellow"/>
                <w:lang w:bidi="fa-IR"/>
              </w:rPr>
              <w:t>P</w:t>
            </w:r>
            <w:r w:rsidRPr="00B477CF">
              <w:rPr>
                <w:rFonts w:asciiTheme="majorBidi" w:hAnsiTheme="majorBidi" w:cstheme="majorBidi"/>
                <w:sz w:val="24"/>
                <w:szCs w:val="24"/>
                <w:highlight w:val="yellow"/>
                <w:lang w:bidi="fa-IR"/>
              </w:rPr>
              <w:t>a</w:t>
            </w:r>
          </w:p>
        </w:tc>
      </w:tr>
      <w:tr w:rsidR="003610FB" w:rsidRPr="00C603B5" w14:paraId="72494F40" w14:textId="77777777" w:rsidTr="00F66941">
        <w:trPr>
          <w:trHeight w:val="229"/>
          <w:jc w:val="center"/>
        </w:trPr>
        <w:tc>
          <w:tcPr>
            <w:tcW w:w="2027" w:type="dxa"/>
            <w:vAlign w:val="center"/>
          </w:tcPr>
          <w:p w14:paraId="097490BB" w14:textId="700DFDF3" w:rsidR="003610FB" w:rsidRPr="00C603B5" w:rsidRDefault="008F00FF" w:rsidP="000708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480" w:lineRule="auto"/>
              <w:jc w:val="both"/>
              <w:rPr>
                <w:rFonts w:asciiTheme="majorBidi" w:hAnsiTheme="majorBidi" w:cstheme="majorBidi"/>
                <w:sz w:val="24"/>
                <w:szCs w:val="24"/>
                <w:lang w:bidi="fa-IR"/>
              </w:rPr>
            </w:pPr>
            <w:r w:rsidRPr="00DC4E6E">
              <w:rPr>
                <w:rFonts w:asciiTheme="majorBidi" w:hAnsiTheme="majorBidi" w:cstheme="majorBidi"/>
                <w:sz w:val="24"/>
                <w:szCs w:val="24"/>
                <w:highlight w:val="green"/>
                <w:lang w:bidi="fa-IR"/>
              </w:rPr>
              <w:t>Temp</w:t>
            </w:r>
            <w:r w:rsidR="00DC4E6E" w:rsidRPr="00DC4E6E">
              <w:rPr>
                <w:rFonts w:asciiTheme="majorBidi" w:hAnsiTheme="majorBidi" w:cstheme="majorBidi"/>
                <w:sz w:val="24"/>
                <w:szCs w:val="24"/>
                <w:highlight w:val="green"/>
                <w:lang w:bidi="fa-IR"/>
              </w:rPr>
              <w:t>e</w:t>
            </w:r>
            <w:r w:rsidRPr="00DC4E6E">
              <w:rPr>
                <w:rFonts w:asciiTheme="majorBidi" w:hAnsiTheme="majorBidi" w:cstheme="majorBidi"/>
                <w:sz w:val="24"/>
                <w:szCs w:val="24"/>
                <w:highlight w:val="green"/>
                <w:lang w:bidi="fa-IR"/>
              </w:rPr>
              <w:t>rature</w:t>
            </w:r>
          </w:p>
        </w:tc>
        <w:tc>
          <w:tcPr>
            <w:tcW w:w="1032" w:type="dxa"/>
            <w:vAlign w:val="center"/>
          </w:tcPr>
          <w:p w14:paraId="57E11E03" w14:textId="77777777" w:rsidR="003610FB" w:rsidRPr="00C603B5" w:rsidRDefault="008F00FF" w:rsidP="000708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1</w:t>
            </w:r>
            <w:r w:rsidR="00665367" w:rsidRPr="00C603B5">
              <w:rPr>
                <w:rFonts w:asciiTheme="majorBidi" w:hAnsiTheme="majorBidi" w:cstheme="majorBidi"/>
                <w:sz w:val="24"/>
                <w:szCs w:val="24"/>
                <w:lang w:bidi="fa-IR"/>
              </w:rPr>
              <w:t>0</w:t>
            </w:r>
            <w:r w:rsidRPr="00C603B5">
              <w:rPr>
                <w:rFonts w:asciiTheme="majorBidi" w:hAnsiTheme="majorBidi" w:cstheme="majorBidi"/>
                <w:sz w:val="24"/>
                <w:szCs w:val="24"/>
                <w:lang w:bidi="fa-IR"/>
              </w:rPr>
              <w:t>00</w:t>
            </w:r>
            <w:r w:rsidR="00DC613C" w:rsidRPr="00C603B5">
              <w:rPr>
                <w:rFonts w:asciiTheme="majorBidi" w:hAnsiTheme="majorBidi" w:cstheme="majorBidi"/>
                <w:sz w:val="24"/>
                <w:szCs w:val="24"/>
                <w:lang w:bidi="fa-IR"/>
              </w:rPr>
              <w:t xml:space="preserve"> </w:t>
            </w:r>
            <w:r w:rsidRPr="00C603B5">
              <w:rPr>
                <w:rFonts w:ascii="Cambria Math" w:hAnsi="Cambria Math" w:cs="Cambria Math"/>
                <w:sz w:val="24"/>
                <w:szCs w:val="24"/>
                <w:lang w:bidi="fa-IR"/>
              </w:rPr>
              <w:t>℃</w:t>
            </w:r>
          </w:p>
        </w:tc>
      </w:tr>
    </w:tbl>
    <w:p w14:paraId="01723540" w14:textId="77777777" w:rsidR="006E526B" w:rsidRPr="00C603B5" w:rsidRDefault="006E526B" w:rsidP="000708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480" w:lineRule="auto"/>
        <w:ind w:right="288"/>
        <w:jc w:val="both"/>
        <w:rPr>
          <w:rFonts w:asciiTheme="majorBidi" w:hAnsiTheme="majorBidi" w:cstheme="majorBidi"/>
          <w:sz w:val="24"/>
          <w:szCs w:val="24"/>
          <w:lang w:bidi="fa-IR"/>
        </w:rPr>
      </w:pPr>
    </w:p>
    <w:p w14:paraId="4FD2B1FC" w14:textId="77777777" w:rsidR="006B68F0" w:rsidRPr="00C603B5" w:rsidRDefault="006B68F0" w:rsidP="00070828">
      <w:pPr>
        <w:shd w:val="clear" w:color="auto" w:fill="FFFFFF"/>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before="240" w:line="480" w:lineRule="auto"/>
        <w:ind w:left="864" w:right="288" w:hanging="864"/>
        <w:jc w:val="both"/>
        <w:rPr>
          <w:rFonts w:asciiTheme="majorBidi" w:hAnsiTheme="majorBidi" w:cstheme="majorBidi"/>
          <w:b/>
          <w:bCs/>
          <w:sz w:val="24"/>
          <w:szCs w:val="24"/>
          <w:lang w:bidi="fa-IR"/>
        </w:rPr>
      </w:pPr>
      <w:r w:rsidRPr="00C603B5">
        <w:rPr>
          <w:rFonts w:asciiTheme="majorBidi" w:hAnsiTheme="majorBidi" w:cstheme="majorBidi"/>
          <w:b/>
          <w:bCs/>
          <w:sz w:val="24"/>
          <w:szCs w:val="24"/>
          <w:lang w:bidi="fa-IR"/>
        </w:rPr>
        <w:t>2.</w:t>
      </w:r>
      <w:r w:rsidR="007B235A" w:rsidRPr="00C603B5">
        <w:rPr>
          <w:rFonts w:asciiTheme="majorBidi" w:hAnsiTheme="majorBidi" w:cstheme="majorBidi"/>
          <w:b/>
          <w:bCs/>
          <w:sz w:val="24"/>
          <w:szCs w:val="24"/>
          <w:lang w:bidi="fa-IR"/>
        </w:rPr>
        <w:t>4</w:t>
      </w:r>
      <w:r w:rsidRPr="00C603B5">
        <w:rPr>
          <w:rFonts w:asciiTheme="majorBidi" w:hAnsiTheme="majorBidi" w:cstheme="majorBidi"/>
          <w:b/>
          <w:bCs/>
          <w:sz w:val="24"/>
          <w:szCs w:val="24"/>
          <w:lang w:bidi="fa-IR"/>
        </w:rPr>
        <w:t>. Characterization</w:t>
      </w:r>
    </w:p>
    <w:p w14:paraId="6102EA29" w14:textId="0EBB66AA" w:rsidR="00F1102F" w:rsidRDefault="00F66941" w:rsidP="00070828">
      <w:pPr>
        <w:bidi w:val="0"/>
        <w:spacing w:line="480" w:lineRule="auto"/>
        <w:ind w:right="288"/>
        <w:jc w:val="both"/>
        <w:rPr>
          <w:rFonts w:asciiTheme="majorBidi" w:hAnsiTheme="majorBidi" w:cstheme="majorBidi"/>
          <w:sz w:val="32"/>
          <w:szCs w:val="32"/>
          <w:lang w:bidi="fa-IR"/>
        </w:rPr>
      </w:pPr>
      <w:r w:rsidRPr="00C603B5">
        <w:rPr>
          <w:rFonts w:asciiTheme="majorBidi" w:hAnsiTheme="majorBidi" w:cstheme="majorBidi"/>
          <w:sz w:val="24"/>
          <w:szCs w:val="24"/>
          <w:lang w:bidi="fa-IR"/>
        </w:rPr>
        <w:t>Synthesized</w:t>
      </w:r>
      <w:r w:rsidR="00ED6948" w:rsidRPr="00C603B5">
        <w:rPr>
          <w:rFonts w:asciiTheme="majorBidi" w:hAnsiTheme="majorBidi" w:cstheme="majorBidi"/>
          <w:sz w:val="24"/>
          <w:szCs w:val="24"/>
          <w:lang w:bidi="fa-IR"/>
        </w:rPr>
        <w:t xml:space="preserve"> </w:t>
      </w:r>
      <w:r w:rsidR="00285E33" w:rsidRPr="00C603B5">
        <w:rPr>
          <w:rFonts w:asciiTheme="majorBidi" w:hAnsiTheme="majorBidi" w:cstheme="majorBidi"/>
          <w:sz w:val="24"/>
          <w:szCs w:val="24"/>
          <w:lang w:bidi="fa-IR"/>
        </w:rPr>
        <w:t>nanocomposite</w:t>
      </w:r>
      <w:r w:rsidRPr="00C603B5">
        <w:rPr>
          <w:rFonts w:asciiTheme="majorBidi" w:hAnsiTheme="majorBidi" w:cstheme="majorBidi"/>
          <w:sz w:val="24"/>
          <w:szCs w:val="24"/>
          <w:lang w:bidi="fa-IR"/>
        </w:rPr>
        <w:t>s</w:t>
      </w:r>
      <w:r w:rsidR="00285E33" w:rsidRPr="00C603B5">
        <w:rPr>
          <w:rFonts w:asciiTheme="majorBidi" w:hAnsiTheme="majorBidi" w:cstheme="majorBidi"/>
          <w:sz w:val="24"/>
          <w:szCs w:val="24"/>
          <w:lang w:bidi="fa-IR"/>
        </w:rPr>
        <w:t xml:space="preserve"> </w:t>
      </w:r>
      <w:r w:rsidR="001017CA" w:rsidRPr="00C603B5">
        <w:rPr>
          <w:rFonts w:asciiTheme="majorBidi" w:hAnsiTheme="majorBidi" w:cstheme="majorBidi"/>
          <w:sz w:val="24"/>
          <w:szCs w:val="24"/>
          <w:lang w:bidi="fa-IR"/>
        </w:rPr>
        <w:t xml:space="preserve">were </w:t>
      </w:r>
      <w:r w:rsidR="00F1102F" w:rsidRPr="00C603B5">
        <w:rPr>
          <w:rFonts w:asciiTheme="majorBidi" w:hAnsiTheme="majorBidi" w:cstheme="majorBidi"/>
          <w:sz w:val="24"/>
          <w:szCs w:val="24"/>
          <w:lang w:bidi="fa-IR"/>
        </w:rPr>
        <w:t xml:space="preserve">characterized </w:t>
      </w:r>
      <w:r w:rsidR="00285E33" w:rsidRPr="00C603B5">
        <w:rPr>
          <w:rFonts w:asciiTheme="majorBidi" w:hAnsiTheme="majorBidi" w:cstheme="majorBidi"/>
          <w:sz w:val="24"/>
          <w:szCs w:val="24"/>
          <w:lang w:bidi="fa-IR"/>
        </w:rPr>
        <w:t xml:space="preserve">using FESEM (MIRA3, TESCAN-XMU, Czech Republic) to investigate </w:t>
      </w:r>
      <w:r w:rsidR="00F1102F" w:rsidRPr="00C603B5">
        <w:rPr>
          <w:rFonts w:asciiTheme="majorBidi" w:hAnsiTheme="majorBidi" w:cstheme="majorBidi"/>
          <w:sz w:val="24"/>
          <w:szCs w:val="24"/>
          <w:lang w:bidi="fa-IR"/>
        </w:rPr>
        <w:t>morphology, cross-section</w:t>
      </w:r>
      <w:r w:rsidR="002F5242" w:rsidRPr="00C603B5">
        <w:rPr>
          <w:rFonts w:asciiTheme="majorBidi" w:hAnsiTheme="majorBidi" w:cstheme="majorBidi"/>
          <w:sz w:val="24"/>
          <w:szCs w:val="24"/>
          <w:lang w:bidi="fa-IR"/>
        </w:rPr>
        <w:t>, size of NPs</w:t>
      </w:r>
      <w:r w:rsidR="00F1102F" w:rsidRPr="00C603B5">
        <w:rPr>
          <w:rFonts w:asciiTheme="majorBidi" w:hAnsiTheme="majorBidi" w:cstheme="majorBidi"/>
          <w:sz w:val="24"/>
          <w:szCs w:val="24"/>
          <w:lang w:bidi="fa-IR"/>
        </w:rPr>
        <w:t xml:space="preserve">. In order to investigate elemental composition of </w:t>
      </w:r>
      <w:r w:rsidR="00902635" w:rsidRPr="00C603B5">
        <w:rPr>
          <w:rFonts w:asciiTheme="majorBidi" w:hAnsiTheme="majorBidi" w:cstheme="majorBidi"/>
          <w:sz w:val="24"/>
          <w:szCs w:val="24"/>
          <w:lang w:bidi="fa-IR"/>
        </w:rPr>
        <w:t>nanocomposite</w:t>
      </w:r>
      <w:r w:rsidR="002F5242" w:rsidRPr="00C603B5">
        <w:rPr>
          <w:rFonts w:asciiTheme="majorBidi" w:hAnsiTheme="majorBidi" w:cstheme="majorBidi"/>
          <w:sz w:val="24"/>
          <w:szCs w:val="24"/>
          <w:lang w:bidi="fa-IR"/>
        </w:rPr>
        <w:t>, X-ray diffraction</w:t>
      </w:r>
      <w:r w:rsidRPr="00C603B5">
        <w:rPr>
          <w:rFonts w:asciiTheme="majorBidi" w:hAnsiTheme="majorBidi" w:cstheme="majorBidi"/>
          <w:sz w:val="24"/>
          <w:szCs w:val="24"/>
          <w:lang w:bidi="fa-IR"/>
        </w:rPr>
        <w:t xml:space="preserve"> (XRD)</w:t>
      </w:r>
      <w:r w:rsidR="002F5242" w:rsidRPr="00C603B5">
        <w:rPr>
          <w:rFonts w:asciiTheme="majorBidi" w:hAnsiTheme="majorBidi" w:cstheme="majorBidi"/>
          <w:sz w:val="24"/>
          <w:szCs w:val="24"/>
          <w:lang w:bidi="fa-IR"/>
        </w:rPr>
        <w:t xml:space="preserve"> was carried out using Philips PW3710 Cu Kα (at 45 kv, 30 mA, scanning speed:</w:t>
      </w:r>
      <w:r w:rsidR="0076509E" w:rsidRPr="00C603B5">
        <w:rPr>
          <w:rFonts w:asciiTheme="majorBidi" w:hAnsiTheme="majorBidi" w:cstheme="majorBidi"/>
          <w:sz w:val="24"/>
          <w:szCs w:val="24"/>
          <w:lang w:bidi="fa-IR"/>
        </w:rPr>
        <w:t>2</w:t>
      </w:r>
      <w:r w:rsidR="002F5242" w:rsidRPr="00C603B5">
        <w:rPr>
          <w:rFonts w:asciiTheme="majorBidi" w:hAnsiTheme="majorBidi" w:cstheme="majorBidi"/>
          <w:sz w:val="24"/>
          <w:szCs w:val="24"/>
          <w:lang w:bidi="fa-IR"/>
        </w:rPr>
        <w:t xml:space="preserve"> 2θ minute</w:t>
      </w:r>
      <w:r w:rsidR="002F5242" w:rsidRPr="00C603B5">
        <w:rPr>
          <w:rFonts w:asciiTheme="majorBidi" w:hAnsiTheme="majorBidi" w:cstheme="majorBidi"/>
          <w:sz w:val="24"/>
          <w:szCs w:val="24"/>
          <w:vertAlign w:val="superscript"/>
          <w:lang w:bidi="fa-IR"/>
        </w:rPr>
        <w:t>−1</w:t>
      </w:r>
      <w:r w:rsidR="002F5242" w:rsidRPr="00C603B5">
        <w:rPr>
          <w:rFonts w:asciiTheme="majorBidi" w:hAnsiTheme="majorBidi" w:cstheme="majorBidi"/>
          <w:sz w:val="24"/>
          <w:szCs w:val="24"/>
          <w:lang w:bidi="fa-IR"/>
        </w:rPr>
        <w:t>, step size: 0.02, step time: 0.5 s)</w:t>
      </w:r>
      <w:r w:rsidRPr="00C603B5">
        <w:rPr>
          <w:rFonts w:asciiTheme="majorBidi" w:hAnsiTheme="majorBidi" w:cstheme="majorBidi"/>
          <w:sz w:val="24"/>
          <w:szCs w:val="24"/>
          <w:lang w:bidi="fa-IR"/>
        </w:rPr>
        <w:t>.</w:t>
      </w:r>
      <w:r w:rsidR="0076509E" w:rsidRPr="00C603B5">
        <w:rPr>
          <w:rFonts w:asciiTheme="majorBidi" w:hAnsiTheme="majorBidi" w:cstheme="majorBidi"/>
          <w:sz w:val="24"/>
          <w:szCs w:val="24"/>
          <w:shd w:val="clear" w:color="auto" w:fill="FFFFFF"/>
        </w:rPr>
        <w:t xml:space="preserve"> </w:t>
      </w:r>
      <w:r w:rsidR="0076509E" w:rsidRPr="00C603B5">
        <w:rPr>
          <w:rFonts w:asciiTheme="majorBidi" w:hAnsiTheme="majorBidi" w:cstheme="majorBidi"/>
          <w:sz w:val="24"/>
          <w:szCs w:val="24"/>
          <w:lang w:bidi="fa-IR"/>
        </w:rPr>
        <w:t>The patterns were analyzed using X</w:t>
      </w:r>
      <w:r w:rsidR="00F902A3" w:rsidRPr="00C603B5">
        <w:rPr>
          <w:rFonts w:asciiTheme="majorBidi" w:hAnsiTheme="majorBidi" w:cstheme="majorBidi"/>
          <w:sz w:val="24"/>
          <w:szCs w:val="24"/>
          <w:lang w:bidi="fa-IR"/>
        </w:rPr>
        <w:t>`</w:t>
      </w:r>
      <w:r w:rsidR="0076509E" w:rsidRPr="00C603B5">
        <w:rPr>
          <w:rFonts w:asciiTheme="majorBidi" w:hAnsiTheme="majorBidi" w:cstheme="majorBidi"/>
          <w:sz w:val="24"/>
          <w:szCs w:val="24"/>
          <w:lang w:bidi="fa-IR"/>
        </w:rPr>
        <w:t>Pert High Score software</w:t>
      </w:r>
      <w:r w:rsidRPr="00C603B5">
        <w:rPr>
          <w:rFonts w:asciiTheme="majorBidi" w:hAnsiTheme="majorBidi" w:cstheme="majorBidi"/>
          <w:sz w:val="24"/>
          <w:szCs w:val="24"/>
          <w:lang w:bidi="fa-IR"/>
        </w:rPr>
        <w:t>.</w:t>
      </w:r>
      <w:r w:rsidR="00B0156E" w:rsidRPr="00C603B5">
        <w:rPr>
          <w:rFonts w:asciiTheme="majorBidi" w:hAnsiTheme="majorBidi" w:cstheme="majorBidi"/>
          <w:sz w:val="24"/>
          <w:szCs w:val="24"/>
          <w:lang w:bidi="fa-IR"/>
        </w:rPr>
        <w:t xml:space="preserve"> The X-ray photoelectron spectrometer (XPS - Al K</w:t>
      </w:r>
      <w:r w:rsidR="007B235A" w:rsidRPr="00C603B5">
        <w:rPr>
          <w:rFonts w:asciiTheme="majorBidi" w:hAnsiTheme="majorBidi" w:cstheme="majorBidi"/>
          <w:sz w:val="24"/>
          <w:szCs w:val="24"/>
          <w:lang w:bidi="fa-IR"/>
        </w:rPr>
        <w:t>α</w:t>
      </w:r>
      <w:r w:rsidR="00B0156E" w:rsidRPr="00C603B5">
        <w:rPr>
          <w:rFonts w:asciiTheme="majorBidi" w:hAnsiTheme="majorBidi" w:cstheme="majorBidi"/>
          <w:sz w:val="24"/>
          <w:szCs w:val="24"/>
          <w:lang w:bidi="fa-IR"/>
        </w:rPr>
        <w:t xml:space="preserve"> anode) was used to investigate the chemical bonds present in the nanocomposites. XPS at energy of 1486.6 eV was employed to investigate the surface atomic composition, </w:t>
      </w:r>
      <w:r w:rsidR="00A15A5B" w:rsidRPr="00C603B5">
        <w:rPr>
          <w:rFonts w:asciiTheme="majorBidi" w:hAnsiTheme="majorBidi" w:cstheme="majorBidi"/>
          <w:sz w:val="24"/>
          <w:szCs w:val="24"/>
          <w:lang w:bidi="fa-IR"/>
        </w:rPr>
        <w:t xml:space="preserve">and </w:t>
      </w:r>
      <w:r w:rsidR="00B0156E" w:rsidRPr="00C603B5">
        <w:rPr>
          <w:rFonts w:asciiTheme="majorBidi" w:hAnsiTheme="majorBidi" w:cstheme="majorBidi"/>
          <w:sz w:val="24"/>
          <w:szCs w:val="24"/>
          <w:lang w:bidi="fa-IR"/>
        </w:rPr>
        <w:t>chemical state</w:t>
      </w:r>
      <w:r w:rsidR="0076509E" w:rsidRPr="00C603B5">
        <w:rPr>
          <w:rFonts w:asciiTheme="majorBidi" w:hAnsiTheme="majorBidi" w:cstheme="majorBidi"/>
          <w:sz w:val="24"/>
          <w:szCs w:val="24"/>
          <w:lang w:bidi="fa-IR"/>
        </w:rPr>
        <w:t>.</w:t>
      </w:r>
      <w:r w:rsidR="00AE4ED8" w:rsidRPr="00C603B5">
        <w:rPr>
          <w:rFonts w:asciiTheme="majorBidi" w:hAnsiTheme="majorBidi" w:cstheme="majorBidi"/>
          <w:sz w:val="24"/>
          <w:szCs w:val="24"/>
          <w:lang w:bidi="fa-IR"/>
        </w:rPr>
        <w:t xml:space="preserve"> </w:t>
      </w:r>
      <w:r w:rsidR="00292C2A" w:rsidRPr="00C603B5">
        <w:rPr>
          <w:rFonts w:asciiTheme="majorBidi" w:hAnsiTheme="majorBidi" w:cstheme="majorBidi"/>
          <w:sz w:val="24"/>
          <w:szCs w:val="24"/>
        </w:rPr>
        <w:t>Fourier transform infrared (FTIR) spectroscopy (LR 64912C, Perkin Elmer) was used to analyze the different functional groups of the adsorbent through the KBr pellet method</w:t>
      </w:r>
      <w:r w:rsidR="003D51C8" w:rsidRPr="00C603B5">
        <w:rPr>
          <w:rFonts w:asciiTheme="majorBidi" w:hAnsiTheme="majorBidi" w:cstheme="majorBidi"/>
          <w:sz w:val="24"/>
          <w:szCs w:val="24"/>
        </w:rPr>
        <w:t>.</w:t>
      </w:r>
      <w:r w:rsidR="00292C2A" w:rsidRPr="00C603B5">
        <w:rPr>
          <w:rFonts w:asciiTheme="majorBidi" w:hAnsiTheme="majorBidi" w:cstheme="majorBidi"/>
          <w:sz w:val="32"/>
          <w:szCs w:val="32"/>
          <w:lang w:bidi="fa-IR"/>
        </w:rPr>
        <w:t xml:space="preserve"> </w:t>
      </w:r>
    </w:p>
    <w:p w14:paraId="38D8AF98" w14:textId="77777777" w:rsidR="001815CB" w:rsidRPr="00C603B5" w:rsidRDefault="001815CB" w:rsidP="001815CB">
      <w:pPr>
        <w:bidi w:val="0"/>
        <w:spacing w:after="240" w:line="480" w:lineRule="auto"/>
        <w:ind w:right="288"/>
        <w:jc w:val="both"/>
        <w:rPr>
          <w:rFonts w:asciiTheme="majorBidi" w:hAnsiTheme="majorBidi" w:cstheme="majorBidi"/>
          <w:sz w:val="24"/>
          <w:szCs w:val="24"/>
          <w:lang w:bidi="fa-IR"/>
        </w:rPr>
      </w:pPr>
    </w:p>
    <w:p w14:paraId="47DE0A06" w14:textId="77777777" w:rsidR="00DF2899" w:rsidRPr="00C603B5" w:rsidRDefault="00C50377" w:rsidP="00070828">
      <w:pPr>
        <w:bidi w:val="0"/>
        <w:spacing w:before="240" w:line="480" w:lineRule="auto"/>
        <w:ind w:right="288"/>
        <w:jc w:val="both"/>
        <w:rPr>
          <w:rFonts w:asciiTheme="majorBidi" w:hAnsiTheme="majorBidi" w:cstheme="majorBidi"/>
          <w:sz w:val="24"/>
          <w:szCs w:val="24"/>
          <w:lang w:bidi="fa-IR"/>
        </w:rPr>
      </w:pPr>
      <w:r w:rsidRPr="00C603B5">
        <w:rPr>
          <w:rFonts w:asciiTheme="majorBidi" w:hAnsiTheme="majorBidi" w:cstheme="majorBidi"/>
          <w:b/>
          <w:bCs/>
          <w:sz w:val="24"/>
          <w:szCs w:val="24"/>
          <w:lang w:bidi="fa-IR"/>
        </w:rPr>
        <w:t>2.</w:t>
      </w:r>
      <w:r w:rsidR="007B235A" w:rsidRPr="00C603B5">
        <w:rPr>
          <w:rFonts w:asciiTheme="majorBidi" w:hAnsiTheme="majorBidi" w:cstheme="majorBidi"/>
          <w:b/>
          <w:bCs/>
          <w:sz w:val="24"/>
          <w:szCs w:val="24"/>
          <w:lang w:bidi="fa-IR"/>
        </w:rPr>
        <w:t>5</w:t>
      </w:r>
      <w:r w:rsidRPr="00C603B5">
        <w:rPr>
          <w:rFonts w:asciiTheme="majorBidi" w:hAnsiTheme="majorBidi" w:cstheme="majorBidi"/>
          <w:b/>
          <w:bCs/>
          <w:sz w:val="24"/>
          <w:szCs w:val="24"/>
          <w:lang w:bidi="fa-IR"/>
        </w:rPr>
        <w:t xml:space="preserve">. </w:t>
      </w:r>
      <w:r w:rsidR="00384819" w:rsidRPr="00C603B5">
        <w:rPr>
          <w:rFonts w:asciiTheme="majorBidi" w:hAnsiTheme="majorBidi" w:cstheme="majorBidi"/>
          <w:b/>
          <w:bCs/>
          <w:sz w:val="24"/>
          <w:szCs w:val="24"/>
          <w:lang w:bidi="fa-IR"/>
        </w:rPr>
        <w:t>Antibacterial activity</w:t>
      </w:r>
    </w:p>
    <w:p w14:paraId="2C336DEF" w14:textId="77777777" w:rsidR="0003523E" w:rsidRPr="00C603B5" w:rsidRDefault="00356308" w:rsidP="00070828">
      <w:pPr>
        <w:bidi w:val="0"/>
        <w:spacing w:line="480" w:lineRule="auto"/>
        <w:ind w:right="288"/>
        <w:jc w:val="both"/>
        <w:rPr>
          <w:rFonts w:asciiTheme="majorBidi" w:hAnsiTheme="majorBidi" w:cstheme="majorBidi"/>
          <w:sz w:val="24"/>
          <w:szCs w:val="24"/>
          <w:lang w:bidi="fa-IR"/>
        </w:rPr>
      </w:pPr>
      <w:r w:rsidRPr="004A6193">
        <w:rPr>
          <w:rFonts w:asciiTheme="majorBidi" w:hAnsiTheme="majorBidi" w:cstheme="majorBidi"/>
          <w:i/>
          <w:iCs/>
          <w:sz w:val="24"/>
          <w:szCs w:val="24"/>
          <w:highlight w:val="green"/>
          <w:lang w:bidi="fa-IR"/>
        </w:rPr>
        <w:t>Escherichia coli</w:t>
      </w:r>
      <w:r w:rsidR="00EA5D69" w:rsidRPr="004A6193">
        <w:rPr>
          <w:rFonts w:asciiTheme="majorBidi" w:hAnsiTheme="majorBidi" w:cstheme="majorBidi"/>
          <w:i/>
          <w:iCs/>
          <w:sz w:val="24"/>
          <w:szCs w:val="24"/>
          <w:highlight w:val="green"/>
          <w:lang w:bidi="fa-IR"/>
        </w:rPr>
        <w:t xml:space="preserve"> </w:t>
      </w:r>
      <w:r w:rsidR="00EA5D69" w:rsidRPr="004A6193">
        <w:rPr>
          <w:rFonts w:asciiTheme="majorBidi" w:hAnsiTheme="majorBidi" w:cstheme="majorBidi"/>
          <w:sz w:val="24"/>
          <w:szCs w:val="24"/>
          <w:highlight w:val="green"/>
          <w:lang w:bidi="fa-IR"/>
        </w:rPr>
        <w:t>(</w:t>
      </w:r>
      <w:r w:rsidR="00EA5D69" w:rsidRPr="004A6193">
        <w:rPr>
          <w:rFonts w:asciiTheme="majorBidi" w:hAnsiTheme="majorBidi" w:cstheme="majorBidi"/>
          <w:i/>
          <w:iCs/>
          <w:sz w:val="24"/>
          <w:szCs w:val="24"/>
          <w:highlight w:val="green"/>
          <w:lang w:bidi="fa-IR"/>
        </w:rPr>
        <w:t>E. coli</w:t>
      </w:r>
      <w:r w:rsidR="00EA5D69" w:rsidRPr="004A6193">
        <w:rPr>
          <w:rFonts w:asciiTheme="majorBidi" w:hAnsiTheme="majorBidi" w:cstheme="majorBidi"/>
          <w:sz w:val="24"/>
          <w:szCs w:val="24"/>
          <w:highlight w:val="green"/>
          <w:lang w:bidi="fa-IR"/>
        </w:rPr>
        <w:t>)</w:t>
      </w:r>
      <w:r w:rsidRPr="00C603B5">
        <w:rPr>
          <w:rFonts w:asciiTheme="majorBidi" w:hAnsiTheme="majorBidi" w:cstheme="majorBidi"/>
          <w:sz w:val="24"/>
          <w:szCs w:val="24"/>
          <w:lang w:bidi="fa-IR"/>
        </w:rPr>
        <w:t xml:space="preserve"> ATCC 25922 (Gram-negative bacteria) and </w:t>
      </w:r>
      <w:r w:rsidRPr="004A6193">
        <w:rPr>
          <w:rFonts w:asciiTheme="majorBidi" w:hAnsiTheme="majorBidi" w:cstheme="majorBidi"/>
          <w:i/>
          <w:iCs/>
          <w:sz w:val="24"/>
          <w:szCs w:val="24"/>
          <w:highlight w:val="green"/>
          <w:lang w:bidi="fa-IR"/>
        </w:rPr>
        <w:t>Staphylococcus aureus</w:t>
      </w:r>
      <w:r w:rsidR="00EA5D69" w:rsidRPr="004A6193">
        <w:rPr>
          <w:rFonts w:asciiTheme="majorBidi" w:hAnsiTheme="majorBidi" w:cstheme="majorBidi"/>
          <w:i/>
          <w:iCs/>
          <w:sz w:val="24"/>
          <w:szCs w:val="24"/>
          <w:highlight w:val="green"/>
          <w:lang w:bidi="fa-IR"/>
        </w:rPr>
        <w:t xml:space="preserve"> </w:t>
      </w:r>
      <w:r w:rsidR="00EA5D69" w:rsidRPr="004A6193">
        <w:rPr>
          <w:rFonts w:asciiTheme="majorBidi" w:hAnsiTheme="majorBidi" w:cstheme="majorBidi"/>
          <w:sz w:val="24"/>
          <w:szCs w:val="24"/>
          <w:highlight w:val="green"/>
          <w:lang w:bidi="fa-IR"/>
        </w:rPr>
        <w:t>(</w:t>
      </w:r>
      <w:r w:rsidR="00EA5D69" w:rsidRPr="004A6193">
        <w:rPr>
          <w:rFonts w:asciiTheme="majorBidi" w:hAnsiTheme="majorBidi" w:cstheme="majorBidi"/>
          <w:i/>
          <w:iCs/>
          <w:sz w:val="24"/>
          <w:szCs w:val="24"/>
          <w:highlight w:val="green"/>
          <w:lang w:bidi="fa-IR"/>
        </w:rPr>
        <w:t>S. aureus</w:t>
      </w:r>
      <w:r w:rsidR="00EA5D69" w:rsidRPr="004A6193">
        <w:rPr>
          <w:rFonts w:asciiTheme="majorBidi" w:hAnsiTheme="majorBidi" w:cstheme="majorBidi"/>
          <w:sz w:val="24"/>
          <w:szCs w:val="24"/>
          <w:highlight w:val="green"/>
          <w:lang w:bidi="fa-IR"/>
        </w:rPr>
        <w:t>)</w:t>
      </w:r>
      <w:r w:rsidRPr="00C603B5">
        <w:rPr>
          <w:rFonts w:asciiTheme="majorBidi" w:hAnsiTheme="majorBidi" w:cstheme="majorBidi"/>
          <w:sz w:val="24"/>
          <w:szCs w:val="24"/>
          <w:lang w:bidi="fa-IR"/>
        </w:rPr>
        <w:t xml:space="preserve"> ATCC 45500 (Gram-positive bacteria) were utilized for measuring the effect of antibacterial properties of pure and coated titanium by unit colony formation (CFU) method. </w:t>
      </w:r>
      <w:r w:rsidR="005870B1" w:rsidRPr="00C2298E">
        <w:rPr>
          <w:rFonts w:asciiTheme="majorBidi" w:hAnsiTheme="majorBidi" w:cstheme="majorBidi"/>
          <w:i/>
          <w:iCs/>
          <w:sz w:val="24"/>
          <w:szCs w:val="24"/>
          <w:highlight w:val="green"/>
          <w:lang w:bidi="fa-IR"/>
        </w:rPr>
        <w:t xml:space="preserve">E. </w:t>
      </w:r>
      <w:r w:rsidRPr="00C2298E">
        <w:rPr>
          <w:rFonts w:asciiTheme="majorBidi" w:hAnsiTheme="majorBidi" w:cstheme="majorBidi"/>
          <w:i/>
          <w:iCs/>
          <w:sz w:val="24"/>
          <w:szCs w:val="24"/>
          <w:highlight w:val="green"/>
          <w:lang w:bidi="fa-IR"/>
        </w:rPr>
        <w:t>coli</w:t>
      </w:r>
      <w:r w:rsidRPr="00C603B5">
        <w:rPr>
          <w:rFonts w:asciiTheme="majorBidi" w:hAnsiTheme="majorBidi" w:cstheme="majorBidi"/>
          <w:sz w:val="24"/>
          <w:szCs w:val="24"/>
          <w:lang w:bidi="fa-IR"/>
        </w:rPr>
        <w:t xml:space="preserve"> and </w:t>
      </w:r>
      <w:r w:rsidR="005870B1" w:rsidRPr="00C2298E">
        <w:rPr>
          <w:rFonts w:asciiTheme="majorBidi" w:hAnsiTheme="majorBidi" w:cstheme="majorBidi"/>
          <w:i/>
          <w:iCs/>
          <w:sz w:val="24"/>
          <w:szCs w:val="24"/>
          <w:highlight w:val="green"/>
          <w:lang w:bidi="fa-IR"/>
        </w:rPr>
        <w:t xml:space="preserve">S. </w:t>
      </w:r>
      <w:r w:rsidRPr="00C2298E">
        <w:rPr>
          <w:rFonts w:asciiTheme="majorBidi" w:hAnsiTheme="majorBidi" w:cstheme="majorBidi"/>
          <w:i/>
          <w:iCs/>
          <w:sz w:val="24"/>
          <w:szCs w:val="24"/>
          <w:highlight w:val="green"/>
          <w:lang w:bidi="fa-IR"/>
        </w:rPr>
        <w:t>aureus</w:t>
      </w:r>
      <w:r w:rsidRPr="00C603B5">
        <w:rPr>
          <w:rFonts w:asciiTheme="majorBidi" w:hAnsiTheme="majorBidi" w:cstheme="majorBidi"/>
          <w:sz w:val="24"/>
          <w:szCs w:val="24"/>
          <w:lang w:bidi="fa-IR"/>
        </w:rPr>
        <w:t xml:space="preserve"> bacteria were initially cultured in Luria-Bertani (LB) agar medium, which consisted of 10 g/L peptone, 5 g/L yeast extract, 5 g/L NaCl, and incubated at 37°C </w:t>
      </w:r>
      <w:r w:rsidRPr="00C603B5">
        <w:rPr>
          <w:rFonts w:asciiTheme="majorBidi" w:hAnsiTheme="majorBidi" w:cstheme="majorBidi"/>
          <w:sz w:val="24"/>
          <w:szCs w:val="24"/>
          <w:lang w:bidi="fa-IR"/>
        </w:rPr>
        <w:lastRenderedPageBreak/>
        <w:t>for 18 hours. The suspension was prepared from the freshly grown culture in sterile physiological serum to achieve a concentration of 0.5 Mac Farland (1.5 x 10^8 cfu/ml), resulting in 1.5 x 10^6 cfu/ml. All samples and control were incubated in sterile flasks with the suspension at 37°C and 160 rpm for 24 hours. Blank suspension served as control. It is noteworthy that the samples had been autoclaved for sterilization before incubation.</w:t>
      </w:r>
      <w:r w:rsidR="005870B1" w:rsidRPr="00C603B5">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 xml:space="preserve">The samples from flasks were serially diluted in sterile physiological serum to prepare dilutions of 10^-1, 10^-2, 10^-3, 10^-4, and 10^-5. From each dilution, 10 and 100 microliters were transferred to petri dishes with solid culture medium to determine the optimal dilution for colony counting. Each sample was repeated three times, and the plates were incubated at 37°C for 48 hours. The number of colonies formed was counted, and the percentage of antibacterial activity was calculated using the </w:t>
      </w:r>
      <w:r w:rsidR="00205025" w:rsidRPr="00C603B5">
        <w:rPr>
          <w:rFonts w:asciiTheme="majorBidi" w:hAnsiTheme="majorBidi" w:cstheme="majorBidi"/>
          <w:sz w:val="24"/>
          <w:szCs w:val="24"/>
          <w:lang w:bidi="fa-IR"/>
        </w:rPr>
        <w:t>Eq</w:t>
      </w:r>
      <w:r w:rsidRPr="00C603B5" w:rsidDel="00356308">
        <w:rPr>
          <w:rFonts w:asciiTheme="majorBidi" w:hAnsiTheme="majorBidi" w:cstheme="majorBidi"/>
          <w:sz w:val="24"/>
          <w:szCs w:val="24"/>
          <w:lang w:bidi="fa-IR"/>
        </w:rPr>
        <w:t xml:space="preserve"> </w:t>
      </w:r>
      <w:r w:rsidR="007C2BCF" w:rsidRPr="00C603B5">
        <w:rPr>
          <w:rFonts w:asciiTheme="majorBidi" w:hAnsiTheme="majorBidi" w:cstheme="majorBidi"/>
          <w:sz w:val="24"/>
          <w:szCs w:val="24"/>
          <w:lang w:bidi="fa-IR"/>
        </w:rPr>
        <w:t>(1)</w:t>
      </w:r>
      <w:r w:rsidR="00560511" w:rsidRPr="00C603B5">
        <w:rPr>
          <w:rFonts w:asciiTheme="majorBidi" w:hAnsiTheme="majorBidi" w:cstheme="majorBidi"/>
          <w:sz w:val="24"/>
          <w:szCs w:val="24"/>
          <w:lang w:bidi="fa-IR"/>
        </w:rPr>
        <w:t xml:space="preserve"> </w:t>
      </w:r>
      <w:r w:rsidR="007C2BCF" w:rsidRPr="00C603B5">
        <w:rPr>
          <w:rFonts w:asciiTheme="majorBidi" w:hAnsiTheme="majorBidi" w:cstheme="majorBidi"/>
          <w:sz w:val="24"/>
          <w:szCs w:val="24"/>
          <w:lang w:bidi="fa-IR"/>
        </w:rPr>
        <w:t>[23]</w:t>
      </w:r>
      <w:r w:rsidR="007E32E0" w:rsidRPr="00C603B5">
        <w:rPr>
          <w:rFonts w:asciiTheme="majorBidi" w:hAnsiTheme="majorBidi" w:cstheme="majorBidi"/>
          <w:sz w:val="24"/>
          <w:szCs w:val="24"/>
          <w:lang w:bidi="fa-IR"/>
        </w:rPr>
        <w:t>.</w:t>
      </w:r>
      <m:oMath>
        <m:r>
          <w:rPr>
            <w:rFonts w:ascii="Cambria Math" w:hAnsi="Cambria Math" w:cstheme="majorBidi"/>
            <w:sz w:val="36"/>
            <w:szCs w:val="36"/>
            <w:lang w:bidi="fa-IR"/>
          </w:rPr>
          <m:t xml:space="preserve"> </m:t>
        </m:r>
      </m:oMath>
    </w:p>
    <w:p w14:paraId="4C0D36ED" w14:textId="77777777" w:rsidR="0003523E" w:rsidRPr="00C603B5" w:rsidRDefault="00AD04DB" w:rsidP="00070828">
      <w:pPr>
        <w:bidi w:val="0"/>
        <w:spacing w:before="240" w:line="480" w:lineRule="auto"/>
        <w:ind w:right="288"/>
        <w:jc w:val="both"/>
        <w:rPr>
          <w:rFonts w:asciiTheme="majorBidi" w:hAnsiTheme="majorBidi" w:cstheme="majorBidi"/>
          <w:sz w:val="24"/>
          <w:szCs w:val="24"/>
          <w:lang w:bidi="fa-IR"/>
        </w:rPr>
      </w:pPr>
      <w:r w:rsidRPr="00C603B5">
        <w:rPr>
          <w:rFonts w:asciiTheme="majorBidi" w:hAnsiTheme="majorBidi" w:cstheme="majorBidi"/>
          <w:sz w:val="24"/>
          <w:szCs w:val="24"/>
          <w:lang w:bidi="fa-IR"/>
        </w:rPr>
        <w:t>R=(B-A)/B×100</w:t>
      </w:r>
      <w:r w:rsidR="007C2BCF" w:rsidRPr="00C603B5">
        <w:rPr>
          <w:rFonts w:asciiTheme="majorBidi" w:hAnsiTheme="majorBidi" w:cstheme="majorBidi"/>
          <w:sz w:val="24"/>
          <w:szCs w:val="24"/>
          <w:lang w:bidi="fa-IR"/>
        </w:rPr>
        <w:t xml:space="preserve">                                                                                                                           (1)</w:t>
      </w:r>
      <w:r w:rsidR="00214989" w:rsidRPr="00C603B5">
        <w:rPr>
          <w:rFonts w:asciiTheme="majorBidi" w:hAnsiTheme="majorBidi" w:cstheme="majorBidi"/>
          <w:sz w:val="24"/>
          <w:szCs w:val="24"/>
          <w:lang w:bidi="fa-IR"/>
        </w:rPr>
        <w:t xml:space="preserve"> </w:t>
      </w:r>
    </w:p>
    <w:p w14:paraId="3200F86B" w14:textId="77777777" w:rsidR="0003523E" w:rsidRDefault="00356308" w:rsidP="00070828">
      <w:pPr>
        <w:bidi w:val="0"/>
        <w:spacing w:before="240" w:line="480" w:lineRule="auto"/>
        <w:ind w:right="288"/>
        <w:jc w:val="both"/>
        <w:rPr>
          <w:rFonts w:asciiTheme="majorBidi" w:hAnsiTheme="majorBidi" w:cstheme="majorBidi"/>
          <w:sz w:val="24"/>
          <w:szCs w:val="24"/>
          <w:lang w:bidi="fa-IR"/>
        </w:rPr>
      </w:pPr>
      <w:r w:rsidRPr="00C603B5">
        <w:rPr>
          <w:rFonts w:asciiTheme="majorBidi" w:hAnsiTheme="majorBidi" w:cstheme="majorBidi"/>
          <w:sz w:val="24"/>
          <w:szCs w:val="24"/>
          <w:lang w:bidi="fa-IR"/>
        </w:rPr>
        <w:t xml:space="preserve">Where </w:t>
      </w:r>
      <w:r w:rsidR="00AD04DB" w:rsidRPr="00C603B5">
        <w:rPr>
          <w:rFonts w:asciiTheme="majorBidi" w:hAnsiTheme="majorBidi" w:cstheme="majorBidi"/>
          <w:sz w:val="24"/>
          <w:szCs w:val="24"/>
          <w:lang w:bidi="fa-IR"/>
        </w:rPr>
        <w:t>R</w:t>
      </w:r>
      <w:r w:rsidR="00594CA2" w:rsidRPr="00C603B5">
        <w:rPr>
          <w:rFonts w:asciiTheme="majorBidi" w:hAnsiTheme="majorBidi" w:cstheme="majorBidi"/>
          <w:sz w:val="24"/>
          <w:szCs w:val="24"/>
          <w:lang w:bidi="fa-IR"/>
        </w:rPr>
        <w:t>:</w:t>
      </w:r>
      <w:r w:rsidR="00DE49ED" w:rsidRPr="00C603B5">
        <w:rPr>
          <w:rFonts w:asciiTheme="majorBidi" w:hAnsiTheme="majorBidi" w:cstheme="majorBidi"/>
          <w:sz w:val="24"/>
          <w:szCs w:val="24"/>
          <w:lang w:bidi="fa-IR"/>
        </w:rPr>
        <w:t xml:space="preserve"> is</w:t>
      </w:r>
      <w:r w:rsidR="00AD04DB" w:rsidRPr="00C603B5">
        <w:rPr>
          <w:rFonts w:asciiTheme="majorBidi" w:hAnsiTheme="majorBidi" w:cstheme="majorBidi"/>
          <w:sz w:val="24"/>
          <w:szCs w:val="24"/>
          <w:lang w:bidi="fa-IR"/>
        </w:rPr>
        <w:t xml:space="preserve"> inhibition rate, A</w:t>
      </w:r>
      <w:r w:rsidR="00594CA2" w:rsidRPr="00C603B5">
        <w:rPr>
          <w:rFonts w:asciiTheme="majorBidi" w:hAnsiTheme="majorBidi" w:cstheme="majorBidi"/>
          <w:sz w:val="24"/>
          <w:szCs w:val="24"/>
          <w:lang w:bidi="fa-IR"/>
        </w:rPr>
        <w:t>:</w:t>
      </w:r>
      <w:r w:rsidR="00DE49ED" w:rsidRPr="00C603B5">
        <w:rPr>
          <w:rFonts w:asciiTheme="majorBidi" w:hAnsiTheme="majorBidi" w:cstheme="majorBidi"/>
          <w:sz w:val="24"/>
          <w:szCs w:val="24"/>
          <w:lang w:bidi="fa-IR"/>
        </w:rPr>
        <w:t xml:space="preserve"> is</w:t>
      </w:r>
      <w:r w:rsidR="00E35AFD" w:rsidRPr="00C603B5">
        <w:rPr>
          <w:rFonts w:asciiTheme="majorBidi" w:hAnsiTheme="majorBidi" w:cstheme="majorBidi"/>
          <w:sz w:val="24"/>
          <w:szCs w:val="24"/>
          <w:lang w:bidi="fa-IR"/>
        </w:rPr>
        <w:t xml:space="preserve"> </w:t>
      </w:r>
      <w:r w:rsidR="00DE49ED" w:rsidRPr="00C603B5">
        <w:rPr>
          <w:rFonts w:asciiTheme="majorBidi" w:hAnsiTheme="majorBidi" w:cstheme="majorBidi"/>
          <w:sz w:val="24"/>
          <w:szCs w:val="24"/>
          <w:lang w:bidi="fa-IR"/>
        </w:rPr>
        <w:t>the</w:t>
      </w:r>
      <w:r w:rsidR="00AD04DB" w:rsidRPr="00C603B5">
        <w:rPr>
          <w:rFonts w:asciiTheme="majorBidi" w:hAnsiTheme="majorBidi" w:cstheme="majorBidi"/>
          <w:sz w:val="24"/>
          <w:szCs w:val="24"/>
          <w:lang w:bidi="fa-IR"/>
        </w:rPr>
        <w:t xml:space="preserve"> number of colonies counted in the sample, and B</w:t>
      </w:r>
      <w:r w:rsidRPr="00C603B5">
        <w:rPr>
          <w:rFonts w:asciiTheme="majorBidi" w:hAnsiTheme="majorBidi" w:cstheme="majorBidi"/>
          <w:sz w:val="24"/>
          <w:szCs w:val="24"/>
          <w:lang w:bidi="fa-IR"/>
        </w:rPr>
        <w:t>:</w:t>
      </w:r>
      <w:r w:rsidR="00E35AFD" w:rsidRPr="00C603B5">
        <w:rPr>
          <w:rFonts w:asciiTheme="majorBidi" w:hAnsiTheme="majorBidi" w:cstheme="majorBidi"/>
          <w:sz w:val="24"/>
          <w:szCs w:val="24"/>
          <w:lang w:bidi="fa-IR"/>
        </w:rPr>
        <w:t xml:space="preserve"> </w:t>
      </w:r>
      <w:r w:rsidR="00DE49ED" w:rsidRPr="00C603B5">
        <w:rPr>
          <w:rFonts w:asciiTheme="majorBidi" w:hAnsiTheme="majorBidi" w:cstheme="majorBidi"/>
          <w:sz w:val="24"/>
          <w:szCs w:val="24"/>
          <w:lang w:bidi="fa-IR"/>
        </w:rPr>
        <w:t>is</w:t>
      </w:r>
      <w:r w:rsidR="00AD04DB" w:rsidRPr="00C603B5">
        <w:rPr>
          <w:rFonts w:asciiTheme="majorBidi" w:hAnsiTheme="majorBidi" w:cstheme="majorBidi"/>
          <w:sz w:val="24"/>
          <w:szCs w:val="24"/>
          <w:lang w:bidi="fa-IR"/>
        </w:rPr>
        <w:t xml:space="preserve"> number of bacteria counted in the control sample</w:t>
      </w:r>
      <w:r w:rsidR="00F11F57" w:rsidRPr="00C603B5">
        <w:rPr>
          <w:rFonts w:asciiTheme="majorBidi" w:hAnsiTheme="majorBidi" w:cstheme="majorBidi"/>
          <w:sz w:val="24"/>
          <w:szCs w:val="24"/>
          <w:lang w:bidi="fa-IR"/>
        </w:rPr>
        <w:t>.</w:t>
      </w:r>
    </w:p>
    <w:p w14:paraId="660A3DB5" w14:textId="77777777" w:rsidR="00337A92" w:rsidRDefault="00337A92" w:rsidP="00337A92">
      <w:pPr>
        <w:bidi w:val="0"/>
        <w:spacing w:before="240" w:line="480" w:lineRule="auto"/>
        <w:ind w:right="288"/>
        <w:jc w:val="both"/>
        <w:rPr>
          <w:rFonts w:asciiTheme="majorBidi" w:hAnsiTheme="majorBidi" w:cstheme="majorBidi"/>
          <w:sz w:val="24"/>
          <w:szCs w:val="24"/>
          <w:lang w:bidi="fa-IR"/>
        </w:rPr>
      </w:pPr>
    </w:p>
    <w:p w14:paraId="6A46DDEF" w14:textId="22E339ED" w:rsidR="005B017F" w:rsidRPr="00C603B5" w:rsidRDefault="006B68F0" w:rsidP="00070828">
      <w:pPr>
        <w:shd w:val="clear" w:color="auto" w:fill="FFFFFF"/>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before="240" w:line="480" w:lineRule="auto"/>
        <w:ind w:right="288"/>
        <w:jc w:val="both"/>
        <w:rPr>
          <w:rFonts w:asciiTheme="majorBidi" w:hAnsiTheme="majorBidi" w:cstheme="majorBidi"/>
          <w:b/>
          <w:bCs/>
          <w:sz w:val="24"/>
          <w:szCs w:val="24"/>
          <w:lang w:bidi="fa-IR"/>
        </w:rPr>
      </w:pPr>
      <w:r w:rsidRPr="00C603B5">
        <w:rPr>
          <w:rFonts w:asciiTheme="majorBidi" w:hAnsiTheme="majorBidi" w:cstheme="majorBidi"/>
          <w:b/>
          <w:bCs/>
          <w:sz w:val="24"/>
          <w:szCs w:val="24"/>
          <w:lang w:bidi="fa-IR"/>
        </w:rPr>
        <w:t>2.</w:t>
      </w:r>
      <w:r w:rsidR="007B235A" w:rsidRPr="00701C01">
        <w:rPr>
          <w:rFonts w:asciiTheme="majorBidi" w:hAnsiTheme="majorBidi" w:cstheme="majorBidi"/>
          <w:b/>
          <w:bCs/>
          <w:sz w:val="24"/>
          <w:szCs w:val="24"/>
          <w:highlight w:val="yellow"/>
          <w:lang w:bidi="fa-IR"/>
        </w:rPr>
        <w:t>6</w:t>
      </w:r>
      <w:r w:rsidRPr="00C603B5">
        <w:rPr>
          <w:rFonts w:asciiTheme="majorBidi" w:hAnsiTheme="majorBidi" w:cstheme="majorBidi"/>
          <w:b/>
          <w:bCs/>
          <w:sz w:val="24"/>
          <w:szCs w:val="24"/>
          <w:lang w:bidi="fa-IR"/>
        </w:rPr>
        <w:t>. Cytotoxicity</w:t>
      </w:r>
      <w:r w:rsidR="007B235A" w:rsidRPr="00C603B5">
        <w:rPr>
          <w:rFonts w:asciiTheme="majorBidi" w:hAnsiTheme="majorBidi" w:cstheme="majorBidi"/>
          <w:b/>
          <w:bCs/>
          <w:sz w:val="24"/>
          <w:szCs w:val="24"/>
          <w:lang w:bidi="fa-IR"/>
        </w:rPr>
        <w:t xml:space="preserve"> </w:t>
      </w:r>
      <w:r w:rsidRPr="00C603B5">
        <w:rPr>
          <w:rFonts w:asciiTheme="majorBidi" w:hAnsiTheme="majorBidi" w:cstheme="majorBidi"/>
          <w:b/>
          <w:bCs/>
          <w:sz w:val="24"/>
          <w:szCs w:val="24"/>
          <w:lang w:bidi="fa-IR"/>
        </w:rPr>
        <w:t>test</w:t>
      </w:r>
    </w:p>
    <w:p w14:paraId="3BBD1B73" w14:textId="50FFC9B9" w:rsidR="00356308" w:rsidRDefault="00356308" w:rsidP="00070828">
      <w:pPr>
        <w:bidi w:val="0"/>
        <w:spacing w:after="200" w:line="480" w:lineRule="auto"/>
        <w:jc w:val="both"/>
        <w:rPr>
          <w:rFonts w:ascii="Times New Roman" w:hAnsi="Times New Roman" w:cs="Times New Roman"/>
          <w:sz w:val="24"/>
          <w:szCs w:val="24"/>
          <w:lang w:bidi="fa-IR"/>
        </w:rPr>
      </w:pPr>
      <w:r w:rsidRPr="00C603B5">
        <w:rPr>
          <w:rFonts w:ascii="Times New Roman" w:hAnsi="Times New Roman" w:cs="Times New Roman"/>
          <w:sz w:val="24"/>
          <w:szCs w:val="24"/>
          <w:lang w:bidi="fa-IR"/>
        </w:rPr>
        <w:t>The assessment of the samples' potential toxicity was carried out through the utilization of  dimethylthiazol-2 and 5-diphenyltetrazolium bromide</w:t>
      </w:r>
      <w:r w:rsidR="00AC4F7F" w:rsidRPr="00C603B5">
        <w:rPr>
          <w:rFonts w:ascii="Times New Roman" w:hAnsi="Times New Roman" w:cs="Times New Roman"/>
          <w:sz w:val="24"/>
          <w:szCs w:val="24"/>
          <w:lang w:bidi="fa-IR"/>
        </w:rPr>
        <w:t xml:space="preserve"> (MTT)</w:t>
      </w:r>
      <w:r w:rsidRPr="00C603B5">
        <w:rPr>
          <w:rFonts w:ascii="Times New Roman" w:hAnsi="Times New Roman" w:cs="Times New Roman"/>
          <w:sz w:val="24"/>
          <w:szCs w:val="24"/>
          <w:lang w:bidi="fa-IR"/>
        </w:rPr>
        <w:t xml:space="preserve"> methodology on a mouse fibroblast cell lineage known as L-929. In this method, the viability of cells was assessed to determine the compatibility of the desired product. </w:t>
      </w:r>
      <w:r w:rsidR="00D14839" w:rsidRPr="00877181">
        <w:rPr>
          <w:rFonts w:ascii="Times New Roman" w:hAnsi="Times New Roman" w:cs="Times New Roman"/>
          <w:sz w:val="24"/>
          <w:szCs w:val="24"/>
          <w:highlight w:val="yellow"/>
          <w:lang w:bidi="fa-IR"/>
        </w:rPr>
        <w:t xml:space="preserve">3 cm² specimens of each implant material—namely, 10% CuO </w:t>
      </w:r>
      <w:r w:rsidR="00161BB0">
        <w:rPr>
          <w:rFonts w:ascii="Times New Roman" w:hAnsi="Times New Roman" w:cs="Times New Roman"/>
          <w:sz w:val="24"/>
          <w:szCs w:val="24"/>
          <w:highlight w:val="yellow"/>
          <w:lang w:bidi="fa-IR"/>
        </w:rPr>
        <w:t>r</w:t>
      </w:r>
      <w:r w:rsidR="00D14839" w:rsidRPr="00877181">
        <w:rPr>
          <w:rFonts w:ascii="Times New Roman" w:hAnsi="Times New Roman" w:cs="Times New Roman"/>
          <w:sz w:val="24"/>
          <w:szCs w:val="24"/>
          <w:highlight w:val="yellow"/>
          <w:lang w:bidi="fa-IR"/>
        </w:rPr>
        <w:t xml:space="preserve">od, 10% CuO </w:t>
      </w:r>
      <w:r w:rsidR="003D015D">
        <w:rPr>
          <w:rFonts w:ascii="Times New Roman" w:hAnsi="Times New Roman" w:cs="Times New Roman"/>
          <w:sz w:val="24"/>
          <w:szCs w:val="24"/>
          <w:highlight w:val="yellow"/>
          <w:lang w:bidi="fa-IR"/>
        </w:rPr>
        <w:t>s</w:t>
      </w:r>
      <w:r w:rsidR="00D14839" w:rsidRPr="00877181">
        <w:rPr>
          <w:rFonts w:ascii="Times New Roman" w:hAnsi="Times New Roman" w:cs="Times New Roman"/>
          <w:sz w:val="24"/>
          <w:szCs w:val="24"/>
          <w:highlight w:val="yellow"/>
          <w:lang w:bidi="fa-IR"/>
        </w:rPr>
        <w:t xml:space="preserve">pherical, 20% CuO </w:t>
      </w:r>
      <w:r w:rsidR="00161BB0">
        <w:rPr>
          <w:rFonts w:ascii="Times New Roman" w:hAnsi="Times New Roman" w:cs="Times New Roman"/>
          <w:sz w:val="24"/>
          <w:szCs w:val="24"/>
          <w:highlight w:val="yellow"/>
          <w:lang w:bidi="fa-IR"/>
        </w:rPr>
        <w:t>r</w:t>
      </w:r>
      <w:r w:rsidR="00D14839" w:rsidRPr="00877181">
        <w:rPr>
          <w:rFonts w:ascii="Times New Roman" w:hAnsi="Times New Roman" w:cs="Times New Roman"/>
          <w:sz w:val="24"/>
          <w:szCs w:val="24"/>
          <w:highlight w:val="yellow"/>
          <w:lang w:bidi="fa-IR"/>
        </w:rPr>
        <w:t xml:space="preserve">od, and 10% CuO </w:t>
      </w:r>
      <w:r w:rsidR="00161BB0">
        <w:rPr>
          <w:rFonts w:ascii="Times New Roman" w:hAnsi="Times New Roman" w:cs="Times New Roman"/>
          <w:sz w:val="24"/>
          <w:szCs w:val="24"/>
          <w:highlight w:val="yellow"/>
          <w:lang w:bidi="fa-IR"/>
        </w:rPr>
        <w:t>r</w:t>
      </w:r>
      <w:r w:rsidR="00D14839" w:rsidRPr="00877181">
        <w:rPr>
          <w:rFonts w:ascii="Times New Roman" w:hAnsi="Times New Roman" w:cs="Times New Roman"/>
          <w:sz w:val="24"/>
          <w:szCs w:val="24"/>
          <w:highlight w:val="yellow"/>
          <w:lang w:bidi="fa-IR"/>
        </w:rPr>
        <w:t xml:space="preserve">od were placed under sterile conditions into </w:t>
      </w:r>
      <w:r w:rsidR="001F57FE">
        <w:rPr>
          <w:rFonts w:ascii="Times New Roman" w:hAnsi="Times New Roman" w:cs="Times New Roman"/>
          <w:sz w:val="24"/>
          <w:szCs w:val="24"/>
          <w:highlight w:val="yellow"/>
          <w:lang w:bidi="fa-IR"/>
        </w:rPr>
        <w:t>f</w:t>
      </w:r>
      <w:r w:rsidR="00D14839" w:rsidRPr="00877181">
        <w:rPr>
          <w:rFonts w:ascii="Times New Roman" w:hAnsi="Times New Roman" w:cs="Times New Roman"/>
          <w:sz w:val="24"/>
          <w:szCs w:val="24"/>
          <w:highlight w:val="yellow"/>
          <w:lang w:bidi="fa-IR"/>
        </w:rPr>
        <w:t xml:space="preserve">alcon tubes. One milliliter of complete DMEM culture medium was then added to each sample, and the mixtures were incubated for 24 ± 2 hours under standard </w:t>
      </w:r>
      <w:r w:rsidR="00D14839" w:rsidRPr="00877181">
        <w:rPr>
          <w:rFonts w:ascii="Times New Roman" w:hAnsi="Times New Roman" w:cs="Times New Roman"/>
          <w:sz w:val="24"/>
          <w:szCs w:val="24"/>
          <w:highlight w:val="yellow"/>
          <w:lang w:bidi="fa-IR"/>
        </w:rPr>
        <w:lastRenderedPageBreak/>
        <w:t>cell culture conditions. It should be noted that to prepare extracts from solid materials, flat and uniform surfaces of the specimens were ensured. Following the incubation period, the extracts were filtered through a 0.22-μm filter to guarantee sterility and prevent microbial contamination during subsequent cell-based assays.</w:t>
      </w:r>
      <w:r w:rsidR="00616238">
        <w:rPr>
          <w:rFonts w:ascii="Times New Roman" w:hAnsi="Times New Roman" w:cs="Times New Roman"/>
          <w:sz w:val="24"/>
          <w:szCs w:val="24"/>
          <w:lang w:bidi="fa-IR"/>
        </w:rPr>
        <w:t xml:space="preserve"> </w:t>
      </w:r>
      <w:r w:rsidRPr="00C603B5">
        <w:rPr>
          <w:rFonts w:ascii="Times New Roman" w:hAnsi="Times New Roman" w:cs="Times New Roman"/>
          <w:sz w:val="24"/>
          <w:szCs w:val="24"/>
          <w:lang w:bidi="fa-IR"/>
        </w:rPr>
        <w:t xml:space="preserve">For each substance, the cell viability was determined by the formation of formazan color through the reduction of the compound MTT or other tetrazolium salts. </w:t>
      </w:r>
      <w:r w:rsidR="00D11705" w:rsidRPr="00877181">
        <w:rPr>
          <w:rFonts w:ascii="Times New Roman" w:hAnsi="Times New Roman" w:cs="Times New Roman"/>
          <w:sz w:val="24"/>
          <w:szCs w:val="24"/>
          <w:highlight w:val="yellow"/>
          <w:lang w:bidi="fa-IR"/>
        </w:rPr>
        <w:t>Briefly, approximately 10,000 cells of the selected cell line were seeded into each well of a 96-well plate and allowed to adhere for 24 hours in a humidified incubator at 37 °C with 5% CO</w:t>
      </w:r>
      <w:r w:rsidR="00D11705" w:rsidRPr="00877181">
        <w:rPr>
          <w:rFonts w:ascii="Times New Roman" w:hAnsi="Times New Roman" w:cs="Times New Roman"/>
          <w:sz w:val="24"/>
          <w:szCs w:val="24"/>
          <w:highlight w:val="yellow"/>
          <w:vertAlign w:val="subscript"/>
          <w:lang w:bidi="fa-IR"/>
        </w:rPr>
        <w:t>2</w:t>
      </w:r>
      <w:r w:rsidR="00D11705" w:rsidRPr="00877181">
        <w:rPr>
          <w:rFonts w:ascii="Times New Roman" w:hAnsi="Times New Roman" w:cs="Times New Roman"/>
          <w:sz w:val="24"/>
          <w:szCs w:val="24"/>
          <w:highlight w:val="yellow"/>
          <w:lang w:bidi="fa-IR"/>
        </w:rPr>
        <w:t>. Thereafter, the culture medium in each well was replaced with fresh medium containing the respective implant extract at predetermined concentrations, and the cells were further incubated for a defined period. At the end of the treatment, the medium was removed, and 100 μL of MTT solution (typically 0.5 mg/mL in culture medium) was added to each well. The plates were then incubated for 3 hours in the dark under standard culture conditions to allow the formation of formazan crystals.</w:t>
      </w:r>
      <w:r w:rsidR="005C78DE" w:rsidRPr="00877181">
        <w:rPr>
          <w:rFonts w:ascii="Times New Roman" w:hAnsi="Times New Roman" w:cs="Times New Roman"/>
          <w:sz w:val="24"/>
          <w:szCs w:val="24"/>
          <w:highlight w:val="yellow"/>
          <w:lang w:bidi="fa-IR"/>
        </w:rPr>
        <w:t xml:space="preserve"> Subsequently, the MTT-containing medium was carefully aspirated, and 100 μL of dimethyl sulfoxide (DMSO) was added to each well to solubilize the formazan crystals. The plates were gently shaken to ensure complete dissolution. The vertical axis represents the percentage of viable cells relative to the untreated control group. In this representative dataset, cell viability decreased with increasing concentrations of the implant extract, indicating a dose-dependent cytotoxic effect. </w:t>
      </w:r>
      <w:r w:rsidR="00877181" w:rsidRPr="00877181">
        <w:rPr>
          <w:rFonts w:ascii="Times New Roman" w:hAnsi="Times New Roman" w:cs="Times New Roman"/>
          <w:sz w:val="24"/>
          <w:szCs w:val="24"/>
          <w:highlight w:val="yellow"/>
          <w:lang w:bidi="fa-IR"/>
        </w:rPr>
        <w:t>All experiments were performed in triplicate to ensure reproducibility.</w:t>
      </w:r>
      <w:r w:rsidR="00877181">
        <w:rPr>
          <w:rFonts w:ascii="Times New Roman" w:hAnsi="Times New Roman" w:cs="Times New Roman"/>
          <w:sz w:val="24"/>
          <w:szCs w:val="24"/>
          <w:lang w:bidi="fa-IR"/>
        </w:rPr>
        <w:t xml:space="preserve"> </w:t>
      </w:r>
      <w:r w:rsidRPr="00C603B5">
        <w:rPr>
          <w:rFonts w:ascii="Times New Roman" w:hAnsi="Times New Roman" w:cs="Times New Roman"/>
          <w:sz w:val="24"/>
          <w:szCs w:val="24"/>
          <w:lang w:bidi="fa-IR"/>
        </w:rPr>
        <w:t xml:space="preserve">Mitochondrial enzymes in living cells cleaved the tetrazolium ring, resulting in the formation of soluble purple formazan crystals. The presence of these crystals indicates the activity of limited enzymes and the quality of cell survival in the test sample. Finally, the percentage of surviving cells </w:t>
      </w:r>
      <w:r w:rsidR="00CC002E" w:rsidRPr="00C603B5">
        <w:rPr>
          <w:rFonts w:ascii="Times New Roman" w:hAnsi="Times New Roman" w:cs="Times New Roman"/>
          <w:sz w:val="24"/>
          <w:szCs w:val="24"/>
          <w:lang w:bidi="fa-IR"/>
        </w:rPr>
        <w:t xml:space="preserve">could </w:t>
      </w:r>
      <w:r w:rsidRPr="00C603B5">
        <w:rPr>
          <w:rFonts w:ascii="Times New Roman" w:hAnsi="Times New Roman" w:cs="Times New Roman"/>
          <w:sz w:val="24"/>
          <w:szCs w:val="24"/>
          <w:lang w:bidi="fa-IR"/>
        </w:rPr>
        <w:t>be determined by measuring the absorbance at a wavelength of 570 nm using the ELlSA reader (Model: ELx808, BioTek, USA).</w:t>
      </w:r>
    </w:p>
    <w:p w14:paraId="60D2EDC2" w14:textId="77777777" w:rsidR="00CF5006" w:rsidRPr="00C603B5" w:rsidRDefault="00CF5006" w:rsidP="00070828">
      <w:pPr>
        <w:shd w:val="clear" w:color="auto" w:fill="FFFFFF"/>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480" w:lineRule="auto"/>
        <w:ind w:right="288"/>
        <w:jc w:val="both"/>
        <w:rPr>
          <w:rFonts w:asciiTheme="majorBidi" w:hAnsiTheme="majorBidi" w:cstheme="majorBidi"/>
          <w:sz w:val="24"/>
          <w:szCs w:val="24"/>
          <w:lang w:bidi="fa-IR"/>
        </w:rPr>
      </w:pPr>
    </w:p>
    <w:p w14:paraId="16F8034C" w14:textId="77777777" w:rsidR="007B7C84" w:rsidRPr="00C603B5" w:rsidRDefault="007B7C84" w:rsidP="00070828">
      <w:pPr>
        <w:shd w:val="clear" w:color="auto" w:fill="FFFFFF"/>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before="240" w:line="480" w:lineRule="auto"/>
        <w:ind w:right="288"/>
        <w:jc w:val="both"/>
        <w:rPr>
          <w:rFonts w:asciiTheme="majorBidi" w:hAnsiTheme="majorBidi" w:cstheme="majorBidi"/>
          <w:sz w:val="24"/>
          <w:szCs w:val="24"/>
          <w:lang w:bidi="fa-IR"/>
        </w:rPr>
      </w:pPr>
      <w:r w:rsidRPr="00C603B5">
        <w:rPr>
          <w:rFonts w:asciiTheme="majorBidi" w:hAnsiTheme="majorBidi" w:cstheme="majorBidi"/>
          <w:b/>
          <w:bCs/>
          <w:sz w:val="24"/>
          <w:szCs w:val="24"/>
          <w:lang w:bidi="fa-IR"/>
        </w:rPr>
        <w:lastRenderedPageBreak/>
        <w:t>2.</w:t>
      </w:r>
      <w:r w:rsidR="00890A5E" w:rsidRPr="00C603B5">
        <w:rPr>
          <w:rFonts w:asciiTheme="majorBidi" w:hAnsiTheme="majorBidi" w:cstheme="majorBidi"/>
          <w:b/>
          <w:bCs/>
          <w:sz w:val="24"/>
          <w:szCs w:val="24"/>
          <w:lang w:bidi="fa-IR"/>
        </w:rPr>
        <w:t>7</w:t>
      </w:r>
      <w:r w:rsidRPr="00C603B5">
        <w:rPr>
          <w:rFonts w:asciiTheme="majorBidi" w:hAnsiTheme="majorBidi" w:cstheme="majorBidi"/>
          <w:b/>
          <w:bCs/>
          <w:sz w:val="24"/>
          <w:szCs w:val="24"/>
          <w:lang w:bidi="fa-IR"/>
        </w:rPr>
        <w:t xml:space="preserve">. </w:t>
      </w:r>
      <w:r w:rsidR="00912D21" w:rsidRPr="00C603B5">
        <w:rPr>
          <w:rFonts w:asciiTheme="majorBidi" w:hAnsiTheme="majorBidi" w:cstheme="majorBidi"/>
          <w:b/>
          <w:bCs/>
          <w:sz w:val="24"/>
          <w:szCs w:val="24"/>
          <w:lang w:bidi="fa-IR"/>
        </w:rPr>
        <w:t xml:space="preserve">Bioactivity </w:t>
      </w:r>
      <w:r w:rsidRPr="00C603B5">
        <w:rPr>
          <w:rFonts w:asciiTheme="majorBidi" w:hAnsiTheme="majorBidi" w:cstheme="majorBidi"/>
          <w:b/>
          <w:bCs/>
          <w:sz w:val="24"/>
          <w:szCs w:val="24"/>
          <w:lang w:bidi="fa-IR"/>
        </w:rPr>
        <w:t>test</w:t>
      </w:r>
    </w:p>
    <w:p w14:paraId="43A32997" w14:textId="6E9175E3" w:rsidR="009B417E" w:rsidRPr="00C603B5" w:rsidRDefault="00C912F8" w:rsidP="00070828">
      <w:pPr>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rPr>
        <w:t xml:space="preserve">The osteogenic potential of the nanocomposite coatings was evaluated through immersion in Simulated Body Fluid (SBF) </w:t>
      </w:r>
      <w:r w:rsidRPr="00C603B5">
        <w:rPr>
          <w:rFonts w:asciiTheme="majorBidi" w:hAnsiTheme="majorBidi" w:cstheme="majorBidi"/>
          <w:sz w:val="24"/>
          <w:szCs w:val="24"/>
          <w:lang w:bidi="fa-IR"/>
        </w:rPr>
        <w:t>using Kokubo's method [24] for 28 days at 36.5</w:t>
      </w:r>
      <w:r w:rsidRPr="00C603B5">
        <w:rPr>
          <w:rFonts w:ascii="Cambria Math" w:hAnsi="Cambria Math" w:cs="Cambria Math"/>
          <w:sz w:val="24"/>
          <w:szCs w:val="24"/>
          <w:lang w:bidi="fa-IR"/>
        </w:rPr>
        <w:t>℃</w:t>
      </w:r>
      <w:r w:rsidRPr="00C603B5">
        <w:rPr>
          <w:rFonts w:asciiTheme="majorBidi" w:hAnsiTheme="majorBidi" w:cstheme="majorBidi"/>
          <w:sz w:val="24"/>
          <w:szCs w:val="24"/>
          <w:lang w:bidi="fa-IR"/>
        </w:rPr>
        <w:t xml:space="preserve"> according to ISO 23317 standard [25]. </w:t>
      </w:r>
      <w:r w:rsidRPr="00C603B5">
        <w:rPr>
          <w:rFonts w:asciiTheme="majorBidi" w:hAnsiTheme="majorBidi" w:cstheme="majorBidi"/>
          <w:sz w:val="24"/>
          <w:szCs w:val="24"/>
        </w:rPr>
        <w:t xml:space="preserve">Over a 28-day period, </w:t>
      </w:r>
      <w:r w:rsidR="007B7C84" w:rsidRPr="00C603B5">
        <w:rPr>
          <w:rFonts w:asciiTheme="majorBidi" w:hAnsiTheme="majorBidi" w:cstheme="majorBidi"/>
          <w:sz w:val="24"/>
          <w:szCs w:val="24"/>
          <w:lang w:bidi="fa-IR"/>
        </w:rPr>
        <w:t>Throughout this period, the pH of the SBF solution was checked every 48 hours</w:t>
      </w:r>
      <w:r w:rsidR="00887854" w:rsidRPr="00C603B5">
        <w:rPr>
          <w:rFonts w:asciiTheme="majorBidi" w:hAnsiTheme="majorBidi" w:cstheme="majorBidi"/>
          <w:sz w:val="24"/>
          <w:szCs w:val="24"/>
          <w:lang w:bidi="fa-IR"/>
        </w:rPr>
        <w:t xml:space="preserve"> and then </w:t>
      </w:r>
      <w:r w:rsidR="00DC71B1" w:rsidRPr="00C603B5">
        <w:rPr>
          <w:rFonts w:asciiTheme="majorBidi" w:hAnsiTheme="majorBidi" w:cstheme="majorBidi"/>
          <w:sz w:val="24"/>
          <w:szCs w:val="24"/>
          <w:lang w:bidi="fa-IR"/>
        </w:rPr>
        <w:t xml:space="preserve">the </w:t>
      </w:r>
      <w:r w:rsidR="00887854" w:rsidRPr="00C603B5">
        <w:rPr>
          <w:rFonts w:asciiTheme="majorBidi" w:hAnsiTheme="majorBidi" w:cstheme="majorBidi"/>
          <w:sz w:val="24"/>
          <w:szCs w:val="24"/>
          <w:lang w:bidi="fa-IR"/>
        </w:rPr>
        <w:t>solution was replaced</w:t>
      </w:r>
      <w:r w:rsidR="00CC0011" w:rsidRPr="00C603B5">
        <w:rPr>
          <w:rFonts w:asciiTheme="majorBidi" w:hAnsiTheme="majorBidi" w:cstheme="majorBidi"/>
          <w:sz w:val="24"/>
          <w:szCs w:val="24"/>
          <w:lang w:bidi="fa-IR"/>
        </w:rPr>
        <w:t xml:space="preserve"> </w:t>
      </w:r>
      <w:r w:rsidR="00DC71B1" w:rsidRPr="00C603B5">
        <w:rPr>
          <w:rFonts w:asciiTheme="majorBidi" w:hAnsiTheme="majorBidi" w:cstheme="majorBidi"/>
          <w:sz w:val="24"/>
          <w:szCs w:val="24"/>
          <w:lang w:bidi="fa-IR"/>
        </w:rPr>
        <w:t>with</w:t>
      </w:r>
      <w:r w:rsidR="00887854" w:rsidRPr="00C603B5">
        <w:rPr>
          <w:rFonts w:asciiTheme="majorBidi" w:hAnsiTheme="majorBidi" w:cstheme="majorBidi"/>
          <w:sz w:val="24"/>
          <w:szCs w:val="24"/>
          <w:lang w:bidi="fa-IR"/>
        </w:rPr>
        <w:t xml:space="preserve"> fresh solution</w:t>
      </w:r>
      <w:r w:rsidR="00DC71B1" w:rsidRPr="00C603B5">
        <w:rPr>
          <w:rFonts w:asciiTheme="majorBidi" w:hAnsiTheme="majorBidi" w:cstheme="majorBidi"/>
          <w:sz w:val="24"/>
          <w:szCs w:val="24"/>
          <w:lang w:bidi="fa-IR"/>
        </w:rPr>
        <w:t>, which</w:t>
      </w:r>
      <w:r w:rsidR="00887854" w:rsidRPr="00C603B5">
        <w:rPr>
          <w:rFonts w:asciiTheme="majorBidi" w:hAnsiTheme="majorBidi" w:cstheme="majorBidi"/>
          <w:sz w:val="24"/>
          <w:szCs w:val="24"/>
          <w:lang w:bidi="fa-IR"/>
        </w:rPr>
        <w:t xml:space="preserve"> was added to the </w:t>
      </w:r>
      <w:r w:rsidR="001F57FE" w:rsidRPr="001F57FE">
        <w:rPr>
          <w:rFonts w:asciiTheme="majorBidi" w:hAnsiTheme="majorBidi" w:cstheme="majorBidi"/>
          <w:sz w:val="24"/>
          <w:szCs w:val="24"/>
          <w:highlight w:val="green"/>
          <w:lang w:bidi="fa-IR"/>
        </w:rPr>
        <w:t>f</w:t>
      </w:r>
      <w:r w:rsidR="00887854" w:rsidRPr="00C603B5">
        <w:rPr>
          <w:rFonts w:asciiTheme="majorBidi" w:hAnsiTheme="majorBidi" w:cstheme="majorBidi"/>
          <w:sz w:val="24"/>
          <w:szCs w:val="24"/>
          <w:lang w:bidi="fa-IR"/>
        </w:rPr>
        <w:t>alcon</w:t>
      </w:r>
      <w:r w:rsidR="007B7C84" w:rsidRPr="00C603B5">
        <w:rPr>
          <w:rFonts w:asciiTheme="majorBidi" w:hAnsiTheme="majorBidi" w:cstheme="majorBidi"/>
          <w:sz w:val="24"/>
          <w:szCs w:val="24"/>
          <w:lang w:bidi="fa-IR"/>
        </w:rPr>
        <w:t xml:space="preserve"> for all samples. Each sample required 10</w:t>
      </w:r>
      <w:r w:rsidR="00BF7761" w:rsidRPr="00C603B5">
        <w:rPr>
          <w:rFonts w:asciiTheme="majorBidi" w:hAnsiTheme="majorBidi" w:cstheme="majorBidi"/>
          <w:sz w:val="24"/>
          <w:szCs w:val="24"/>
          <w:lang w:bidi="fa-IR"/>
        </w:rPr>
        <w:t xml:space="preserve"> cm</w:t>
      </w:r>
      <w:r w:rsidR="00BF7761" w:rsidRPr="00C603B5">
        <w:rPr>
          <w:rFonts w:asciiTheme="majorBidi" w:hAnsiTheme="majorBidi" w:cstheme="majorBidi"/>
          <w:sz w:val="24"/>
          <w:szCs w:val="24"/>
          <w:vertAlign w:val="superscript"/>
          <w:lang w:bidi="fa-IR"/>
        </w:rPr>
        <w:t>3</w:t>
      </w:r>
      <w:r w:rsidR="007B7C84" w:rsidRPr="00C603B5">
        <w:rPr>
          <w:rFonts w:asciiTheme="majorBidi" w:hAnsiTheme="majorBidi" w:cstheme="majorBidi"/>
          <w:sz w:val="24"/>
          <w:szCs w:val="24"/>
          <w:lang w:bidi="fa-IR"/>
        </w:rPr>
        <w:t xml:space="preserve"> of solution, determined by the formula</w:t>
      </w:r>
      <w:r w:rsidR="009B417E" w:rsidRPr="00C603B5">
        <w:rPr>
          <w:rFonts w:asciiTheme="majorBidi" w:hAnsiTheme="majorBidi" w:cstheme="majorBidi"/>
          <w:sz w:val="24"/>
          <w:szCs w:val="24"/>
          <w:lang w:bidi="fa-IR"/>
        </w:rPr>
        <w:t xml:space="preserve"> Eq.(2)</w:t>
      </w:r>
      <w:r w:rsidR="00E63978" w:rsidRPr="00C603B5">
        <w:rPr>
          <w:rFonts w:asciiTheme="majorBidi" w:hAnsiTheme="majorBidi" w:cstheme="majorBidi"/>
          <w:sz w:val="24"/>
          <w:szCs w:val="24"/>
          <w:lang w:bidi="fa-IR"/>
        </w:rPr>
        <w:t>:</w:t>
      </w:r>
      <w:r w:rsidR="009B417E" w:rsidRPr="00C603B5">
        <w:rPr>
          <w:rFonts w:asciiTheme="majorBidi" w:hAnsiTheme="majorBidi" w:cstheme="majorBidi"/>
          <w:sz w:val="24"/>
          <w:szCs w:val="24"/>
          <w:lang w:bidi="fa-IR"/>
        </w:rPr>
        <w:t xml:space="preserve"> </w:t>
      </w:r>
    </w:p>
    <w:p w14:paraId="657F5B6C" w14:textId="77777777" w:rsidR="009B417E" w:rsidRPr="00C603B5" w:rsidRDefault="00205025" w:rsidP="00070828">
      <w:pPr>
        <w:shd w:val="clear" w:color="auto" w:fill="FFFFFF"/>
        <w:tabs>
          <w:tab w:val="left" w:pos="0"/>
          <w:tab w:val="left" w:pos="1832"/>
          <w:tab w:val="left" w:pos="2748"/>
          <w:tab w:val="center" w:pos="4958"/>
        </w:tabs>
        <w:bidi w:val="0"/>
        <w:spacing w:before="240" w:line="480" w:lineRule="auto"/>
        <w:ind w:right="288"/>
        <w:jc w:val="both"/>
        <w:rPr>
          <w:rFonts w:asciiTheme="majorBidi" w:hAnsiTheme="majorBidi" w:cstheme="majorBidi"/>
          <w:sz w:val="24"/>
          <w:szCs w:val="24"/>
          <w:lang w:bidi="fa-IR"/>
        </w:rPr>
      </w:pPr>
      <w:r w:rsidRPr="00C603B5">
        <w:rPr>
          <w:rFonts w:asciiTheme="majorBidi" w:hAnsiTheme="majorBidi" w:cstheme="majorBidi"/>
          <w:sz w:val="24"/>
          <w:szCs w:val="24"/>
          <w:lang w:bidi="fa-IR"/>
        </w:rPr>
        <w:t xml:space="preserve">      </w:t>
      </w:r>
      <w:r w:rsidR="009B417E" w:rsidRPr="00C603B5">
        <w:rPr>
          <w:rFonts w:asciiTheme="majorBidi" w:hAnsiTheme="majorBidi" w:cstheme="majorBidi"/>
          <w:sz w:val="24"/>
          <w:szCs w:val="24"/>
          <w:lang w:bidi="fa-IR"/>
        </w:rPr>
        <w:t>SA/V=0.1</w:t>
      </w:r>
      <w:r w:rsidR="009B417E" w:rsidRPr="00C603B5">
        <w:rPr>
          <w:rFonts w:ascii="Cambria Math" w:hAnsi="Cambria Math" w:cs="Cambria Math"/>
          <w:sz w:val="24"/>
          <w:szCs w:val="24"/>
          <w:lang w:bidi="fa-IR"/>
        </w:rPr>
        <w:t>𝑐𝑚</w:t>
      </w:r>
      <w:r w:rsidRPr="00C603B5">
        <w:rPr>
          <w:rFonts w:ascii="Cambria Math" w:hAnsi="Cambria Math" w:cs="Cambria Math"/>
          <w:sz w:val="24"/>
          <w:szCs w:val="24"/>
          <w:lang w:bidi="fa-IR"/>
        </w:rPr>
        <w:t xml:space="preserve"> </w:t>
      </w:r>
      <w:r w:rsidR="009B417E" w:rsidRPr="00C603B5">
        <w:rPr>
          <w:rFonts w:asciiTheme="majorBidi" w:hAnsiTheme="majorBidi" w:cstheme="majorBidi"/>
          <w:sz w:val="24"/>
          <w:szCs w:val="24"/>
          <w:vertAlign w:val="superscript"/>
          <w:lang w:bidi="fa-IR"/>
        </w:rPr>
        <w:t>−1</w:t>
      </w:r>
      <w:r w:rsidRPr="00C603B5">
        <w:rPr>
          <w:rFonts w:asciiTheme="majorBidi" w:hAnsiTheme="majorBidi" w:cstheme="majorBidi"/>
          <w:sz w:val="24"/>
          <w:szCs w:val="24"/>
          <w:vertAlign w:val="superscript"/>
          <w:lang w:bidi="fa-IR"/>
        </w:rPr>
        <w:t xml:space="preserve"> </w:t>
      </w:r>
      <w:r w:rsidR="009B417E" w:rsidRPr="00C603B5">
        <w:rPr>
          <w:rFonts w:asciiTheme="majorBidi" w:hAnsiTheme="majorBidi" w:cstheme="majorBidi"/>
          <w:sz w:val="24"/>
          <w:szCs w:val="24"/>
          <w:vertAlign w:val="superscript"/>
          <w:lang w:bidi="fa-IR"/>
        </w:rPr>
        <w:t xml:space="preserve">            </w:t>
      </w:r>
      <w:r w:rsidR="009B417E" w:rsidRPr="00C603B5">
        <w:rPr>
          <w:rFonts w:asciiTheme="majorBidi" w:hAnsiTheme="majorBidi" w:cstheme="majorBidi"/>
          <w:sz w:val="24"/>
          <w:szCs w:val="24"/>
          <w:vertAlign w:val="superscript"/>
          <w:lang w:bidi="fa-IR"/>
        </w:rPr>
        <w:tab/>
      </w:r>
      <w:r w:rsidR="009B417E" w:rsidRPr="00C603B5">
        <w:rPr>
          <w:rFonts w:asciiTheme="majorBidi" w:hAnsiTheme="majorBidi" w:cstheme="majorBidi"/>
          <w:sz w:val="24"/>
          <w:szCs w:val="24"/>
          <w:vertAlign w:val="superscript"/>
          <w:lang w:bidi="fa-IR"/>
        </w:rPr>
        <w:tab/>
      </w:r>
      <w:r w:rsidRPr="00C603B5">
        <w:rPr>
          <w:rFonts w:asciiTheme="majorBidi" w:hAnsiTheme="majorBidi" w:cstheme="majorBidi"/>
          <w:sz w:val="24"/>
          <w:szCs w:val="24"/>
          <w:vertAlign w:val="superscript"/>
          <w:lang w:bidi="fa-IR"/>
        </w:rPr>
        <w:tab/>
        <w:t xml:space="preserve">                                                                               </w:t>
      </w:r>
      <w:r w:rsidRPr="00C603B5">
        <w:rPr>
          <w:rFonts w:asciiTheme="majorBidi" w:hAnsiTheme="majorBidi" w:cstheme="majorBidi"/>
          <w:sz w:val="24"/>
          <w:szCs w:val="24"/>
          <w:lang w:bidi="fa-IR"/>
        </w:rPr>
        <w:t>(2)</w:t>
      </w:r>
    </w:p>
    <w:p w14:paraId="61E328B5" w14:textId="77777777" w:rsidR="007B7C84" w:rsidRPr="00C603B5" w:rsidRDefault="005E79D1" w:rsidP="00070828">
      <w:pPr>
        <w:shd w:val="clear" w:color="auto" w:fill="FFFFFF"/>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before="240" w:line="480" w:lineRule="auto"/>
        <w:ind w:right="288"/>
        <w:jc w:val="both"/>
        <w:rPr>
          <w:rFonts w:asciiTheme="majorBidi" w:hAnsiTheme="majorBidi" w:cstheme="majorBidi"/>
          <w:sz w:val="24"/>
          <w:szCs w:val="24"/>
          <w:vertAlign w:val="superscript"/>
          <w:lang w:bidi="fa-IR"/>
        </w:rPr>
      </w:pPr>
      <w:r w:rsidRPr="00C603B5">
        <w:rPr>
          <w:rFonts w:asciiTheme="majorBidi" w:hAnsiTheme="majorBidi" w:cstheme="majorBidi"/>
          <w:sz w:val="24"/>
          <w:szCs w:val="24"/>
          <w:lang w:bidi="fa-IR"/>
        </w:rPr>
        <w:t xml:space="preserve">Where </w:t>
      </w:r>
      <w:r w:rsidR="007B7C84" w:rsidRPr="00C603B5">
        <w:rPr>
          <w:rFonts w:asciiTheme="majorBidi" w:hAnsiTheme="majorBidi" w:cstheme="majorBidi"/>
          <w:sz w:val="24"/>
          <w:szCs w:val="24"/>
          <w:lang w:bidi="fa-IR"/>
        </w:rPr>
        <w:t>SA represents the sample's surface area in</w:t>
      </w:r>
      <w:r w:rsidR="0059048F" w:rsidRPr="00C603B5">
        <w:rPr>
          <w:rFonts w:asciiTheme="majorBidi" w:hAnsiTheme="majorBidi" w:cstheme="majorBidi"/>
          <w:sz w:val="24"/>
          <w:szCs w:val="24"/>
          <w:lang w:bidi="fa-IR"/>
        </w:rPr>
        <w:t xml:space="preserve"> cm</w:t>
      </w:r>
      <w:r w:rsidR="0059048F" w:rsidRPr="00C603B5">
        <w:rPr>
          <w:rFonts w:asciiTheme="majorBidi" w:hAnsiTheme="majorBidi" w:cstheme="majorBidi"/>
          <w:sz w:val="24"/>
          <w:szCs w:val="24"/>
          <w:vertAlign w:val="superscript"/>
          <w:lang w:bidi="fa-IR"/>
        </w:rPr>
        <w:t>2</w:t>
      </w:r>
      <w:r w:rsidR="007B7C84" w:rsidRPr="00C603B5">
        <w:rPr>
          <w:rFonts w:asciiTheme="majorBidi" w:hAnsiTheme="majorBidi" w:cstheme="majorBidi"/>
          <w:sz w:val="24"/>
          <w:szCs w:val="24"/>
          <w:lang w:bidi="fa-IR"/>
        </w:rPr>
        <w:t xml:space="preserve"> and V is the necessary solution volume in</w:t>
      </w:r>
      <w:r w:rsidR="0059048F" w:rsidRPr="00C603B5">
        <w:rPr>
          <w:rFonts w:asciiTheme="majorBidi" w:hAnsiTheme="majorBidi" w:cstheme="majorBidi"/>
          <w:sz w:val="24"/>
          <w:szCs w:val="24"/>
          <w:lang w:bidi="fa-IR"/>
        </w:rPr>
        <w:t xml:space="preserve"> cm</w:t>
      </w:r>
      <w:r w:rsidR="0059048F" w:rsidRPr="00C603B5">
        <w:rPr>
          <w:rFonts w:asciiTheme="majorBidi" w:hAnsiTheme="majorBidi" w:cstheme="majorBidi"/>
          <w:sz w:val="24"/>
          <w:szCs w:val="24"/>
          <w:vertAlign w:val="superscript"/>
          <w:lang w:bidi="fa-IR"/>
        </w:rPr>
        <w:t>3</w:t>
      </w:r>
      <w:r w:rsidR="007B7C84" w:rsidRPr="00C603B5">
        <w:rPr>
          <w:rFonts w:asciiTheme="majorBidi" w:hAnsiTheme="majorBidi" w:cstheme="majorBidi"/>
          <w:sz w:val="24"/>
          <w:szCs w:val="24"/>
          <w:lang w:bidi="fa-IR"/>
        </w:rPr>
        <w:t xml:space="preserve">. Afterward, the samples were rinsed with distilled water and dried in the </w:t>
      </w:r>
      <w:r w:rsidR="00912D21" w:rsidRPr="00C603B5">
        <w:rPr>
          <w:rFonts w:asciiTheme="majorBidi" w:hAnsiTheme="majorBidi" w:cstheme="majorBidi"/>
          <w:sz w:val="24"/>
          <w:szCs w:val="24"/>
          <w:lang w:bidi="fa-IR"/>
        </w:rPr>
        <w:t xml:space="preserve">ambient </w:t>
      </w:r>
      <w:r w:rsidR="00211E2E" w:rsidRPr="00C603B5">
        <w:rPr>
          <w:rFonts w:asciiTheme="majorBidi" w:hAnsiTheme="majorBidi" w:cstheme="majorBidi"/>
          <w:sz w:val="24"/>
          <w:szCs w:val="24"/>
          <w:lang w:bidi="fa-IR"/>
        </w:rPr>
        <w:t xml:space="preserve">temperature </w:t>
      </w:r>
      <w:r w:rsidR="00912D21" w:rsidRPr="00C603B5">
        <w:rPr>
          <w:rFonts w:asciiTheme="majorBidi" w:hAnsiTheme="majorBidi" w:cstheme="majorBidi"/>
          <w:sz w:val="24"/>
          <w:szCs w:val="24"/>
          <w:lang w:bidi="fa-IR"/>
        </w:rPr>
        <w:t xml:space="preserve">or </w:t>
      </w:r>
      <w:r w:rsidR="007B7C84" w:rsidRPr="00C603B5">
        <w:rPr>
          <w:rFonts w:asciiTheme="majorBidi" w:hAnsiTheme="majorBidi" w:cstheme="majorBidi"/>
          <w:sz w:val="24"/>
          <w:szCs w:val="24"/>
          <w:lang w:bidi="fa-IR"/>
        </w:rPr>
        <w:t>lab environ</w:t>
      </w:r>
      <w:r w:rsidR="00887854" w:rsidRPr="00C603B5">
        <w:rPr>
          <w:rFonts w:asciiTheme="majorBidi" w:hAnsiTheme="majorBidi" w:cstheme="majorBidi"/>
          <w:sz w:val="24"/>
          <w:szCs w:val="24"/>
          <w:lang w:bidi="fa-IR"/>
        </w:rPr>
        <w:t>m</w:t>
      </w:r>
      <w:r w:rsidR="007B7C84" w:rsidRPr="00C603B5">
        <w:rPr>
          <w:rFonts w:asciiTheme="majorBidi" w:hAnsiTheme="majorBidi" w:cstheme="majorBidi"/>
          <w:sz w:val="24"/>
          <w:szCs w:val="24"/>
          <w:lang w:bidi="fa-IR"/>
        </w:rPr>
        <w:t xml:space="preserve">ent. </w:t>
      </w:r>
    </w:p>
    <w:p w14:paraId="52893F80" w14:textId="77777777" w:rsidR="001815CB" w:rsidRPr="00C603B5" w:rsidRDefault="001815CB" w:rsidP="001815CB">
      <w:pPr>
        <w:shd w:val="clear" w:color="auto" w:fill="FFFFFF"/>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480" w:lineRule="auto"/>
        <w:ind w:right="288"/>
        <w:jc w:val="both"/>
        <w:rPr>
          <w:rFonts w:asciiTheme="majorBidi" w:hAnsiTheme="majorBidi" w:cstheme="majorBidi"/>
          <w:sz w:val="24"/>
          <w:szCs w:val="24"/>
          <w:rtl/>
          <w:lang w:bidi="fa-IR"/>
        </w:rPr>
      </w:pPr>
    </w:p>
    <w:p w14:paraId="50254E85" w14:textId="77777777" w:rsidR="00C426F6" w:rsidRPr="00C603B5" w:rsidRDefault="00C426F6" w:rsidP="00070828">
      <w:pPr>
        <w:bidi w:val="0"/>
        <w:spacing w:before="240" w:line="480" w:lineRule="auto"/>
        <w:jc w:val="both"/>
        <w:rPr>
          <w:rFonts w:asciiTheme="majorBidi" w:eastAsia="Times New Roman" w:hAnsiTheme="majorBidi" w:cstheme="majorBidi"/>
          <w:b/>
          <w:bCs/>
          <w:sz w:val="24"/>
          <w:szCs w:val="24"/>
        </w:rPr>
      </w:pPr>
      <w:r w:rsidRPr="00C603B5">
        <w:rPr>
          <w:rFonts w:asciiTheme="majorBidi" w:eastAsia="Times New Roman" w:hAnsiTheme="majorBidi" w:cstheme="majorBidi"/>
          <w:b/>
          <w:bCs/>
          <w:sz w:val="24"/>
          <w:szCs w:val="24"/>
        </w:rPr>
        <w:t>3. Results and discussion</w:t>
      </w:r>
    </w:p>
    <w:p w14:paraId="424218FC" w14:textId="77777777" w:rsidR="008564FA" w:rsidRPr="00C603B5" w:rsidRDefault="00FB1373" w:rsidP="00070828">
      <w:pPr>
        <w:bidi w:val="0"/>
        <w:spacing w:line="480" w:lineRule="auto"/>
        <w:jc w:val="both"/>
        <w:rPr>
          <w:rFonts w:asciiTheme="majorBidi" w:eastAsia="Times New Roman" w:hAnsiTheme="majorBidi" w:cstheme="majorBidi"/>
          <w:b/>
          <w:bCs/>
          <w:sz w:val="24"/>
          <w:szCs w:val="24"/>
        </w:rPr>
      </w:pPr>
      <w:r w:rsidRPr="00C603B5">
        <w:rPr>
          <w:rFonts w:asciiTheme="majorBidi" w:eastAsia="Times New Roman" w:hAnsiTheme="majorBidi" w:cstheme="majorBidi"/>
          <w:b/>
          <w:bCs/>
          <w:sz w:val="24"/>
          <w:szCs w:val="24"/>
        </w:rPr>
        <w:t xml:space="preserve">3.1. </w:t>
      </w:r>
      <w:r w:rsidR="00044FE4" w:rsidRPr="00C603B5">
        <w:rPr>
          <w:rFonts w:asciiTheme="majorBidi" w:eastAsia="Times New Roman" w:hAnsiTheme="majorBidi" w:cstheme="majorBidi"/>
          <w:b/>
          <w:bCs/>
          <w:sz w:val="24"/>
          <w:szCs w:val="24"/>
        </w:rPr>
        <w:t xml:space="preserve">Microstructural analysis of </w:t>
      </w:r>
      <w:r w:rsidR="00A70C6B" w:rsidRPr="00C603B5">
        <w:rPr>
          <w:rFonts w:asciiTheme="majorBidi" w:eastAsia="Times New Roman" w:hAnsiTheme="majorBidi" w:cstheme="majorBidi"/>
          <w:b/>
          <w:bCs/>
          <w:sz w:val="24"/>
          <w:szCs w:val="24"/>
        </w:rPr>
        <w:t>the</w:t>
      </w:r>
      <w:r w:rsidR="00070D63" w:rsidRPr="00C603B5">
        <w:rPr>
          <w:rFonts w:asciiTheme="majorBidi" w:hAnsiTheme="majorBidi" w:cstheme="majorBidi"/>
          <w:sz w:val="24"/>
          <w:szCs w:val="24"/>
        </w:rPr>
        <w:t xml:space="preserve"> </w:t>
      </w:r>
      <w:r w:rsidR="00070D63" w:rsidRPr="00C603B5">
        <w:rPr>
          <w:rFonts w:asciiTheme="majorBidi" w:eastAsia="Times New Roman" w:hAnsiTheme="majorBidi" w:cstheme="majorBidi"/>
          <w:b/>
          <w:bCs/>
          <w:sz w:val="24"/>
          <w:szCs w:val="24"/>
        </w:rPr>
        <w:t xml:space="preserve">precursor and </w:t>
      </w:r>
      <w:r w:rsidR="00A70C6B" w:rsidRPr="00C603B5">
        <w:rPr>
          <w:rFonts w:asciiTheme="majorBidi" w:eastAsia="Times New Roman" w:hAnsiTheme="majorBidi" w:cstheme="majorBidi"/>
          <w:b/>
          <w:bCs/>
          <w:sz w:val="24"/>
          <w:szCs w:val="24"/>
        </w:rPr>
        <w:t xml:space="preserve"> </w:t>
      </w:r>
      <w:r w:rsidR="008E71C6" w:rsidRPr="00C603B5">
        <w:rPr>
          <w:rFonts w:asciiTheme="majorBidi" w:eastAsia="Times New Roman" w:hAnsiTheme="majorBidi" w:cstheme="majorBidi"/>
          <w:b/>
          <w:bCs/>
          <w:sz w:val="24"/>
          <w:szCs w:val="24"/>
        </w:rPr>
        <w:t xml:space="preserve">nanocomposite </w:t>
      </w:r>
      <w:r w:rsidR="006F110C" w:rsidRPr="00C603B5">
        <w:rPr>
          <w:rFonts w:asciiTheme="majorBidi" w:eastAsia="Times New Roman" w:hAnsiTheme="majorBidi" w:cstheme="majorBidi"/>
          <w:b/>
          <w:bCs/>
          <w:sz w:val="24"/>
          <w:szCs w:val="24"/>
        </w:rPr>
        <w:t>films</w:t>
      </w:r>
      <w:r w:rsidR="00C059F9" w:rsidRPr="00C603B5">
        <w:rPr>
          <w:rFonts w:asciiTheme="majorBidi" w:eastAsia="Times New Roman" w:hAnsiTheme="majorBidi" w:cstheme="majorBidi"/>
          <w:b/>
          <w:bCs/>
          <w:sz w:val="24"/>
          <w:szCs w:val="24"/>
          <w:lang w:val="en-US"/>
        </w:rPr>
        <mc:AlternateContent>
          <mc:Choice Requires="wps">
            <w:drawing>
              <wp:anchor distT="0" distB="0" distL="114300" distR="114300" simplePos="0" relativeHeight="251658240" behindDoc="0" locked="0" layoutInCell="1" allowOverlap="1" wp14:anchorId="0509E8C6" wp14:editId="6833962B">
                <wp:simplePos x="0" y="0"/>
                <wp:positionH relativeFrom="column">
                  <wp:posOffset>3151505</wp:posOffset>
                </wp:positionH>
                <wp:positionV relativeFrom="paragraph">
                  <wp:posOffset>3803015</wp:posOffset>
                </wp:positionV>
                <wp:extent cx="265430" cy="266700"/>
                <wp:effectExtent l="0" t="0" r="0" b="0"/>
                <wp:wrapNone/>
                <wp:docPr id="17"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430" cy="266700"/>
                        </a:xfrm>
                        <a:prstGeom prst="rect">
                          <a:avLst/>
                        </a:prstGeom>
                        <a:noFill/>
                      </wps:spPr>
                      <wps:txbx>
                        <w:txbxContent>
                          <w:p w14:paraId="7B7C053A" w14:textId="77777777" w:rsidR="00C556D2" w:rsidRPr="00A44D8A" w:rsidRDefault="00C556D2" w:rsidP="00A44D8A">
                            <w:pPr>
                              <w:pStyle w:val="NormalWeb"/>
                              <w:jc w:val="center"/>
                              <w:rPr>
                                <w:b/>
                                <w:bCs/>
                                <w:color w:val="FFFFFF"/>
                              </w:rPr>
                            </w:pP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type w14:anchorId="0509E8C6" id="_x0000_t202" coordsize="21600,21600" o:spt="202" path="m,l,21600r21600,l21600,xe">
                <v:stroke joinstyle="miter"/>
                <v:path gradientshapeok="t" o:connecttype="rect"/>
              </v:shapetype>
              <v:shape id="TextBox 3" o:spid="_x0000_s1026" type="#_x0000_t202" style="position:absolute;left:0;text-align:left;margin-left:248.15pt;margin-top:299.45pt;width:20.9pt;height:21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" filled="f" stroked="f">
                <v:textbox style="mso-fit-shape-to-text:t">
                  <w:txbxContent>
                    <w:p w14:paraId="7B7C053A" w14:textId="77777777" w:rsidR="00C556D2" w:rsidRPr="00A44D8A" w:rsidRDefault="00C556D2" w:rsidP="00A44D8A">
                      <w:pPr>
                        <w:pStyle w:val="NormalWeb"/>
                        <w:jc w:val="center"/>
                        <w:rPr>
                          <w:b/>
                          <w:bCs/>
                          <w:color w:val="FFFFFF"/>
                        </w:rPr>
                      </w:pPr>
                    </w:p>
                  </w:txbxContent>
                </v:textbox>
              </v:shape>
            </w:pict>
          </mc:Fallback>
        </mc:AlternateContent>
      </w:r>
    </w:p>
    <w:p w14:paraId="7CC55F20" w14:textId="13CCD4DA" w:rsidR="0000059D" w:rsidRPr="00C603B5" w:rsidRDefault="00E749D0" w:rsidP="00070828">
      <w:pPr>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 xml:space="preserve">The X-ray diffraction spectra </w:t>
      </w:r>
      <w:r w:rsidR="009C5C25" w:rsidRPr="00C603B5">
        <w:rPr>
          <w:rFonts w:asciiTheme="majorBidi" w:hAnsiTheme="majorBidi" w:cstheme="majorBidi"/>
          <w:sz w:val="24"/>
          <w:szCs w:val="24"/>
          <w:lang w:bidi="fa-IR"/>
        </w:rPr>
        <w:t xml:space="preserve">for nanocomposite film containing CuO with different morphology </w:t>
      </w:r>
      <w:r w:rsidRPr="00C603B5">
        <w:rPr>
          <w:rFonts w:asciiTheme="majorBidi" w:hAnsiTheme="majorBidi" w:cstheme="majorBidi"/>
          <w:sz w:val="24"/>
          <w:szCs w:val="24"/>
          <w:lang w:bidi="fa-IR"/>
        </w:rPr>
        <w:t>are displayed in Fig</w:t>
      </w:r>
      <w:r w:rsidR="00AF649C">
        <w:rPr>
          <w:rFonts w:asciiTheme="majorBidi" w:hAnsiTheme="majorBidi" w:cstheme="majorBidi"/>
          <w:sz w:val="24"/>
          <w:szCs w:val="24"/>
          <w:lang w:bidi="fa-IR"/>
        </w:rPr>
        <w:t>.</w:t>
      </w:r>
      <w:r w:rsidRPr="00C603B5">
        <w:rPr>
          <w:rFonts w:asciiTheme="majorBidi" w:hAnsiTheme="majorBidi" w:cstheme="majorBidi"/>
          <w:sz w:val="24"/>
          <w:szCs w:val="24"/>
          <w:lang w:bidi="fa-IR"/>
        </w:rPr>
        <w:t xml:space="preserve"> </w:t>
      </w:r>
      <w:r w:rsidR="00AC72BB">
        <w:rPr>
          <w:rFonts w:asciiTheme="majorBidi" w:hAnsiTheme="majorBidi" w:cstheme="majorBidi"/>
          <w:sz w:val="24"/>
          <w:szCs w:val="24"/>
          <w:lang w:bidi="fa-IR"/>
        </w:rPr>
        <w:t>3</w:t>
      </w:r>
      <w:r w:rsidRPr="00C603B5">
        <w:rPr>
          <w:rFonts w:asciiTheme="majorBidi" w:hAnsiTheme="majorBidi" w:cstheme="majorBidi"/>
          <w:sz w:val="24"/>
          <w:szCs w:val="24"/>
          <w:lang w:bidi="fa-IR"/>
        </w:rPr>
        <w:t xml:space="preserve">. Detailed information regarding the compound name, chemical formula, and reference card number for each phase can be found in Table </w:t>
      </w:r>
      <w:r w:rsidR="009C5C25" w:rsidRPr="00C603B5">
        <w:rPr>
          <w:rFonts w:asciiTheme="majorBidi" w:hAnsiTheme="majorBidi" w:cstheme="majorBidi"/>
          <w:sz w:val="24"/>
          <w:szCs w:val="24"/>
          <w:lang w:bidi="fa-IR"/>
        </w:rPr>
        <w:t>2</w:t>
      </w:r>
      <w:r w:rsidR="00B2268C" w:rsidRPr="00B2268C">
        <w:rPr>
          <w:rFonts w:asciiTheme="majorBidi" w:hAnsiTheme="majorBidi" w:cstheme="majorBidi"/>
          <w:sz w:val="24"/>
          <w:szCs w:val="24"/>
          <w:lang w:bidi="fa-IR"/>
        </w:rPr>
        <w:t>.</w:t>
      </w:r>
      <w:r w:rsidR="009A2356" w:rsidRPr="00C603B5">
        <w:rPr>
          <w:rFonts w:asciiTheme="majorBidi" w:hAnsiTheme="majorBidi" w:cstheme="majorBidi"/>
          <w:sz w:val="24"/>
          <w:szCs w:val="24"/>
          <w:lang w:bidi="fa-IR"/>
        </w:rPr>
        <w:t xml:space="preserve"> As can be seen</w:t>
      </w:r>
      <w:r w:rsidR="00890A5E" w:rsidRPr="00C603B5">
        <w:rPr>
          <w:rFonts w:asciiTheme="majorBidi" w:hAnsiTheme="majorBidi" w:cstheme="majorBidi"/>
          <w:sz w:val="24"/>
          <w:szCs w:val="24"/>
          <w:lang w:bidi="fa-IR"/>
        </w:rPr>
        <w:t>,</w:t>
      </w:r>
      <w:r w:rsidR="007B2F67" w:rsidRPr="00C603B5">
        <w:rPr>
          <w:rFonts w:asciiTheme="majorBidi" w:hAnsiTheme="majorBidi" w:cstheme="majorBidi"/>
          <w:sz w:val="24"/>
          <w:szCs w:val="24"/>
          <w:lang w:bidi="fa-IR"/>
        </w:rPr>
        <w:t xml:space="preserve"> </w:t>
      </w:r>
      <w:r w:rsidR="004B61EB" w:rsidRPr="00C603B5">
        <w:rPr>
          <w:rFonts w:asciiTheme="majorBidi" w:hAnsiTheme="majorBidi" w:cstheme="majorBidi"/>
          <w:sz w:val="24"/>
          <w:szCs w:val="24"/>
          <w:lang w:bidi="fa-IR"/>
        </w:rPr>
        <w:t>the peaks of pure materials (CuO and Al</w:t>
      </w:r>
      <w:r w:rsidR="004B61EB" w:rsidRPr="00C603B5">
        <w:rPr>
          <w:rFonts w:asciiTheme="majorBidi" w:hAnsiTheme="majorBidi" w:cstheme="majorBidi"/>
          <w:sz w:val="24"/>
          <w:szCs w:val="24"/>
          <w:vertAlign w:val="subscript"/>
          <w:lang w:bidi="fa-IR"/>
        </w:rPr>
        <w:t>2</w:t>
      </w:r>
      <w:r w:rsidR="004B61EB" w:rsidRPr="00C603B5">
        <w:rPr>
          <w:rFonts w:asciiTheme="majorBidi" w:hAnsiTheme="majorBidi" w:cstheme="majorBidi"/>
          <w:sz w:val="24"/>
          <w:szCs w:val="24"/>
          <w:lang w:bidi="fa-IR"/>
        </w:rPr>
        <w:t>O</w:t>
      </w:r>
      <w:r w:rsidR="004B61EB" w:rsidRPr="00C603B5">
        <w:rPr>
          <w:rFonts w:asciiTheme="majorBidi" w:hAnsiTheme="majorBidi" w:cstheme="majorBidi"/>
          <w:sz w:val="24"/>
          <w:szCs w:val="24"/>
          <w:vertAlign w:val="subscript"/>
          <w:lang w:bidi="fa-IR"/>
        </w:rPr>
        <w:t>3</w:t>
      </w:r>
      <w:r w:rsidR="004B61EB" w:rsidRPr="00C603B5">
        <w:rPr>
          <w:rFonts w:asciiTheme="majorBidi" w:hAnsiTheme="majorBidi" w:cstheme="majorBidi"/>
          <w:sz w:val="24"/>
          <w:szCs w:val="24"/>
          <w:lang w:bidi="fa-IR"/>
        </w:rPr>
        <w:t xml:space="preserve">) are detectable for films </w:t>
      </w:r>
      <w:r w:rsidR="009A2356" w:rsidRPr="00C603B5">
        <w:rPr>
          <w:rFonts w:asciiTheme="majorBidi" w:hAnsiTheme="majorBidi" w:cstheme="majorBidi"/>
          <w:sz w:val="24"/>
          <w:szCs w:val="24"/>
          <w:lang w:bidi="fa-IR"/>
        </w:rPr>
        <w:t xml:space="preserve">with nanoplate CuO, </w:t>
      </w:r>
      <w:r w:rsidR="004B61EB" w:rsidRPr="00C603B5">
        <w:rPr>
          <w:rFonts w:asciiTheme="majorBidi" w:hAnsiTheme="majorBidi" w:cstheme="majorBidi"/>
          <w:sz w:val="24"/>
          <w:szCs w:val="24"/>
          <w:lang w:bidi="fa-IR"/>
        </w:rPr>
        <w:t>b</w:t>
      </w:r>
      <w:r w:rsidR="009A2356" w:rsidRPr="00C603B5">
        <w:rPr>
          <w:rFonts w:asciiTheme="majorBidi" w:hAnsiTheme="majorBidi" w:cstheme="majorBidi"/>
          <w:sz w:val="24"/>
          <w:szCs w:val="24"/>
          <w:lang w:bidi="fa-IR"/>
        </w:rPr>
        <w:t xml:space="preserve">ut </w:t>
      </w:r>
      <w:r w:rsidR="004B61EB" w:rsidRPr="00C603B5">
        <w:rPr>
          <w:rFonts w:asciiTheme="majorBidi" w:hAnsiTheme="majorBidi" w:cstheme="majorBidi"/>
          <w:sz w:val="24"/>
          <w:szCs w:val="24"/>
          <w:lang w:bidi="fa-IR"/>
        </w:rPr>
        <w:t>for</w:t>
      </w:r>
      <w:r w:rsidR="009A2356" w:rsidRPr="00C603B5">
        <w:rPr>
          <w:rFonts w:asciiTheme="majorBidi" w:hAnsiTheme="majorBidi" w:cstheme="majorBidi"/>
          <w:sz w:val="24"/>
          <w:szCs w:val="24"/>
          <w:lang w:bidi="fa-IR"/>
        </w:rPr>
        <w:t xml:space="preserve"> </w:t>
      </w:r>
      <w:r w:rsidR="004B61EB" w:rsidRPr="00C603B5">
        <w:rPr>
          <w:rFonts w:asciiTheme="majorBidi" w:hAnsiTheme="majorBidi" w:cstheme="majorBidi"/>
          <w:sz w:val="24"/>
          <w:szCs w:val="24"/>
          <w:lang w:bidi="fa-IR"/>
        </w:rPr>
        <w:t xml:space="preserve">films </w:t>
      </w:r>
      <w:r w:rsidR="009A2356" w:rsidRPr="00C603B5">
        <w:rPr>
          <w:rFonts w:asciiTheme="majorBidi" w:hAnsiTheme="majorBidi" w:cstheme="majorBidi"/>
          <w:sz w:val="24"/>
          <w:szCs w:val="24"/>
          <w:lang w:bidi="fa-IR"/>
        </w:rPr>
        <w:t>with spheriacl CuO, copper oxide (CuO) was reduced to Cu</w:t>
      </w:r>
      <w:r w:rsidR="009A2356" w:rsidRPr="00C603B5">
        <w:rPr>
          <w:rFonts w:asciiTheme="majorBidi" w:hAnsiTheme="majorBidi" w:cstheme="majorBidi"/>
          <w:sz w:val="24"/>
          <w:szCs w:val="24"/>
          <w:vertAlign w:val="subscript"/>
          <w:lang w:bidi="fa-IR"/>
        </w:rPr>
        <w:t>2</w:t>
      </w:r>
      <w:r w:rsidR="009A2356" w:rsidRPr="00C603B5">
        <w:rPr>
          <w:rFonts w:asciiTheme="majorBidi" w:hAnsiTheme="majorBidi" w:cstheme="majorBidi"/>
          <w:sz w:val="24"/>
          <w:szCs w:val="24"/>
          <w:lang w:bidi="fa-IR"/>
        </w:rPr>
        <w:t xml:space="preserve">O, because of </w:t>
      </w:r>
      <w:r w:rsidR="00025D35" w:rsidRPr="00025D35">
        <w:rPr>
          <w:rFonts w:asciiTheme="majorBidi" w:hAnsiTheme="majorBidi" w:cstheme="majorBidi"/>
          <w:sz w:val="24"/>
          <w:szCs w:val="24"/>
          <w:highlight w:val="green"/>
          <w:lang w:bidi="fa-IR"/>
        </w:rPr>
        <w:t>i</w:t>
      </w:r>
      <w:r w:rsidR="009A2356" w:rsidRPr="00025D35">
        <w:rPr>
          <w:rFonts w:asciiTheme="majorBidi" w:hAnsiTheme="majorBidi" w:cstheme="majorBidi"/>
          <w:sz w:val="24"/>
          <w:szCs w:val="24"/>
          <w:highlight w:val="green"/>
          <w:lang w:bidi="fa-IR"/>
        </w:rPr>
        <w:t>nstablity</w:t>
      </w:r>
      <w:r w:rsidR="009A2356" w:rsidRPr="00C603B5">
        <w:rPr>
          <w:rFonts w:asciiTheme="majorBidi" w:hAnsiTheme="majorBidi" w:cstheme="majorBidi"/>
          <w:sz w:val="24"/>
          <w:szCs w:val="24"/>
          <w:lang w:bidi="fa-IR"/>
        </w:rPr>
        <w:t xml:space="preserve"> of sol-gel nanaoparticles at high temperature</w:t>
      </w:r>
      <w:r w:rsidR="00890A5E" w:rsidRPr="00C603B5">
        <w:rPr>
          <w:rFonts w:asciiTheme="majorBidi" w:hAnsiTheme="majorBidi" w:cstheme="majorBidi"/>
          <w:sz w:val="24"/>
          <w:szCs w:val="24"/>
          <w:lang w:bidi="fa-IR"/>
        </w:rPr>
        <w:t xml:space="preserve"> (</w:t>
      </w:r>
      <w:r w:rsidR="001815CB" w:rsidRPr="001815CB">
        <w:rPr>
          <w:rFonts w:asciiTheme="majorBidi" w:hAnsiTheme="majorBidi" w:cstheme="majorBidi"/>
          <w:sz w:val="24"/>
          <w:szCs w:val="24"/>
          <w:highlight w:val="green"/>
          <w:lang w:bidi="fa-IR"/>
        </w:rPr>
        <w:t>t</w:t>
      </w:r>
      <w:r w:rsidR="00890A5E" w:rsidRPr="00C603B5">
        <w:rPr>
          <w:rFonts w:asciiTheme="majorBidi" w:hAnsiTheme="majorBidi" w:cstheme="majorBidi"/>
          <w:sz w:val="24"/>
          <w:szCs w:val="24"/>
          <w:lang w:bidi="fa-IR"/>
        </w:rPr>
        <w:t>he purchased CuO nanosphere is made by the sol-gel method)</w:t>
      </w:r>
      <w:r w:rsidR="009A2356" w:rsidRPr="00C603B5">
        <w:rPr>
          <w:rFonts w:asciiTheme="majorBidi" w:hAnsiTheme="majorBidi" w:cstheme="majorBidi"/>
          <w:sz w:val="24"/>
          <w:szCs w:val="24"/>
          <w:lang w:bidi="fa-IR"/>
        </w:rPr>
        <w:t xml:space="preserve">. </w:t>
      </w:r>
      <w:r w:rsidR="004B61EB" w:rsidRPr="00C603B5">
        <w:rPr>
          <w:rFonts w:asciiTheme="majorBidi" w:hAnsiTheme="majorBidi" w:cstheme="majorBidi"/>
          <w:sz w:val="24"/>
          <w:szCs w:val="24"/>
          <w:lang w:bidi="fa-IR"/>
        </w:rPr>
        <w:t>F</w:t>
      </w:r>
      <w:r w:rsidR="00890A5E" w:rsidRPr="00C603B5">
        <w:rPr>
          <w:rFonts w:asciiTheme="majorBidi" w:hAnsiTheme="majorBidi" w:cstheme="majorBidi"/>
          <w:sz w:val="24"/>
          <w:szCs w:val="24"/>
          <w:lang w:bidi="fa-IR"/>
        </w:rPr>
        <w:t>ilms containing CuO nanoplate were synthesized by h</w:t>
      </w:r>
      <w:r w:rsidR="009A2356" w:rsidRPr="00C603B5">
        <w:rPr>
          <w:rFonts w:asciiTheme="majorBidi" w:hAnsiTheme="majorBidi" w:cstheme="majorBidi"/>
          <w:sz w:val="24"/>
          <w:szCs w:val="24"/>
          <w:lang w:bidi="fa-IR"/>
        </w:rPr>
        <w:t>ydrothermal more stab</w:t>
      </w:r>
      <w:r w:rsidR="00890A5E" w:rsidRPr="00C603B5">
        <w:rPr>
          <w:rFonts w:asciiTheme="majorBidi" w:hAnsiTheme="majorBidi" w:cstheme="majorBidi"/>
          <w:sz w:val="24"/>
          <w:szCs w:val="24"/>
          <w:lang w:bidi="fa-IR"/>
        </w:rPr>
        <w:t xml:space="preserve">ility is </w:t>
      </w:r>
      <w:r w:rsidR="00890A5E" w:rsidRPr="00A377E8">
        <w:rPr>
          <w:rFonts w:asciiTheme="majorBidi" w:hAnsiTheme="majorBidi" w:cstheme="majorBidi"/>
          <w:sz w:val="24"/>
          <w:szCs w:val="24"/>
          <w:highlight w:val="green"/>
          <w:lang w:bidi="fa-IR"/>
        </w:rPr>
        <w:t>obs</w:t>
      </w:r>
      <w:r w:rsidR="00A377E8" w:rsidRPr="00A377E8">
        <w:rPr>
          <w:rFonts w:asciiTheme="majorBidi" w:hAnsiTheme="majorBidi" w:cstheme="majorBidi"/>
          <w:sz w:val="24"/>
          <w:szCs w:val="24"/>
          <w:highlight w:val="green"/>
          <w:lang w:bidi="fa-IR"/>
        </w:rPr>
        <w:t>e</w:t>
      </w:r>
      <w:r w:rsidR="00890A5E" w:rsidRPr="00A377E8">
        <w:rPr>
          <w:rFonts w:asciiTheme="majorBidi" w:hAnsiTheme="majorBidi" w:cstheme="majorBidi"/>
          <w:sz w:val="24"/>
          <w:szCs w:val="24"/>
          <w:highlight w:val="green"/>
          <w:lang w:bidi="fa-IR"/>
        </w:rPr>
        <w:t>rved</w:t>
      </w:r>
      <w:r w:rsidR="009A2356" w:rsidRPr="00C603B5">
        <w:rPr>
          <w:rFonts w:asciiTheme="majorBidi" w:hAnsiTheme="majorBidi" w:cstheme="majorBidi"/>
          <w:sz w:val="24"/>
          <w:szCs w:val="24"/>
          <w:lang w:bidi="fa-IR"/>
        </w:rPr>
        <w:t xml:space="preserve"> </w:t>
      </w:r>
      <w:r w:rsidR="007C2BCF" w:rsidRPr="00C603B5">
        <w:rPr>
          <w:rFonts w:asciiTheme="majorBidi" w:hAnsiTheme="majorBidi" w:cstheme="majorBidi"/>
          <w:sz w:val="24"/>
          <w:szCs w:val="24"/>
          <w:lang w:bidi="fa-IR"/>
        </w:rPr>
        <w:t>[2</w:t>
      </w:r>
      <w:r w:rsidR="009D2058" w:rsidRPr="00C603B5">
        <w:rPr>
          <w:rFonts w:asciiTheme="majorBidi" w:hAnsiTheme="majorBidi" w:cstheme="majorBidi"/>
          <w:sz w:val="24"/>
          <w:szCs w:val="24"/>
          <w:lang w:bidi="fa-IR"/>
        </w:rPr>
        <w:t>6</w:t>
      </w:r>
      <w:r w:rsidR="00A36E86" w:rsidRPr="00C603B5">
        <w:rPr>
          <w:rFonts w:asciiTheme="majorBidi" w:hAnsiTheme="majorBidi" w:cstheme="majorBidi"/>
          <w:sz w:val="24"/>
          <w:szCs w:val="24"/>
          <w:lang w:bidi="fa-IR"/>
        </w:rPr>
        <w:t>,</w:t>
      </w:r>
      <w:r w:rsidR="00B2268C">
        <w:rPr>
          <w:rFonts w:asciiTheme="majorBidi" w:hAnsiTheme="majorBidi" w:cstheme="majorBidi"/>
          <w:sz w:val="24"/>
          <w:szCs w:val="24"/>
          <w:lang w:bidi="fa-IR"/>
        </w:rPr>
        <w:t xml:space="preserve"> </w:t>
      </w:r>
      <w:r w:rsidR="00A36E86" w:rsidRPr="00C603B5">
        <w:rPr>
          <w:rFonts w:asciiTheme="majorBidi" w:hAnsiTheme="majorBidi" w:cstheme="majorBidi"/>
          <w:sz w:val="24"/>
          <w:szCs w:val="24"/>
          <w:lang w:bidi="fa-IR"/>
        </w:rPr>
        <w:t>27</w:t>
      </w:r>
      <w:r w:rsidR="007C2BCF" w:rsidRPr="00C603B5">
        <w:rPr>
          <w:rFonts w:asciiTheme="majorBidi" w:hAnsiTheme="majorBidi" w:cstheme="majorBidi"/>
          <w:sz w:val="24"/>
          <w:szCs w:val="24"/>
          <w:lang w:bidi="fa-IR"/>
        </w:rPr>
        <w:t>]</w:t>
      </w:r>
      <w:r w:rsidR="0058648D" w:rsidRPr="00C603B5">
        <w:rPr>
          <w:rFonts w:asciiTheme="majorBidi" w:hAnsiTheme="majorBidi" w:cstheme="majorBidi"/>
          <w:sz w:val="24"/>
          <w:szCs w:val="24"/>
          <w:lang w:bidi="fa-IR"/>
        </w:rPr>
        <w:t>.</w:t>
      </w:r>
    </w:p>
    <w:p w14:paraId="206D7465" w14:textId="77777777" w:rsidR="00E8163F" w:rsidRPr="00C603B5" w:rsidRDefault="00E8163F" w:rsidP="00070828">
      <w:pPr>
        <w:bidi w:val="0"/>
        <w:spacing w:line="480" w:lineRule="auto"/>
        <w:jc w:val="both"/>
        <w:rPr>
          <w:rFonts w:asciiTheme="majorBidi" w:hAnsiTheme="majorBidi" w:cstheme="majorBidi"/>
          <w:b/>
          <w:bCs/>
          <w:sz w:val="24"/>
          <w:szCs w:val="24"/>
          <w:lang w:bidi="fa-IR"/>
        </w:rPr>
      </w:pPr>
    </w:p>
    <w:p w14:paraId="2216F8E5" w14:textId="77777777" w:rsidR="00292C2A" w:rsidRPr="00C603B5" w:rsidRDefault="00C01F93" w:rsidP="00070828">
      <w:pPr>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val="en-US"/>
        </w:rPr>
        <w:lastRenderedPageBreak/>
        <w:drawing>
          <wp:inline distT="0" distB="0" distL="0" distR="0" wp14:anchorId="1E14F033" wp14:editId="244FA2AE">
            <wp:extent cx="6195848" cy="3484180"/>
            <wp:effectExtent l="76200" t="76200" r="128905" b="135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99931" cy="34864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657377D" w14:textId="0798CAF4" w:rsidR="0080285F" w:rsidRPr="00C603B5" w:rsidRDefault="0080285F" w:rsidP="00070828">
      <w:pPr>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 xml:space="preserve">                                               Fig</w:t>
      </w:r>
      <w:r w:rsidR="000D38DA">
        <w:rPr>
          <w:rFonts w:asciiTheme="majorBidi" w:hAnsiTheme="majorBidi" w:cstheme="majorBidi"/>
          <w:sz w:val="24"/>
          <w:szCs w:val="24"/>
          <w:lang w:bidi="fa-IR"/>
        </w:rPr>
        <w:t>.</w:t>
      </w:r>
      <w:r w:rsidRPr="00C603B5">
        <w:rPr>
          <w:rFonts w:asciiTheme="majorBidi" w:hAnsiTheme="majorBidi" w:cstheme="majorBidi"/>
          <w:sz w:val="24"/>
          <w:szCs w:val="24"/>
          <w:lang w:bidi="fa-IR"/>
        </w:rPr>
        <w:t xml:space="preserve"> </w:t>
      </w:r>
      <w:r w:rsidR="00AC72BB">
        <w:rPr>
          <w:rFonts w:asciiTheme="majorBidi" w:hAnsiTheme="majorBidi" w:cstheme="majorBidi"/>
          <w:sz w:val="24"/>
          <w:szCs w:val="24"/>
          <w:lang w:bidi="fa-IR"/>
        </w:rPr>
        <w:t>3</w:t>
      </w:r>
      <w:r w:rsidRPr="00C603B5">
        <w:rPr>
          <w:rFonts w:asciiTheme="majorBidi" w:hAnsiTheme="majorBidi" w:cstheme="majorBidi"/>
          <w:sz w:val="24"/>
          <w:szCs w:val="24"/>
          <w:lang w:bidi="fa-IR"/>
        </w:rPr>
        <w:t>. XRD pattern of SPS nanocomposite</w:t>
      </w:r>
      <w:r w:rsidR="00F460B8" w:rsidRPr="00C603B5">
        <w:rPr>
          <w:rFonts w:asciiTheme="majorBidi" w:hAnsiTheme="majorBidi" w:cstheme="majorBidi"/>
          <w:sz w:val="24"/>
          <w:szCs w:val="24"/>
          <w:lang w:bidi="fa-IR"/>
        </w:rPr>
        <w:t>.</w:t>
      </w:r>
    </w:p>
    <w:p w14:paraId="25EF8B88" w14:textId="77777777" w:rsidR="00377190" w:rsidRPr="00C603B5" w:rsidRDefault="00377190" w:rsidP="00070828">
      <w:pPr>
        <w:bidi w:val="0"/>
        <w:spacing w:line="480" w:lineRule="auto"/>
        <w:jc w:val="both"/>
        <w:rPr>
          <w:rFonts w:asciiTheme="majorBidi" w:hAnsiTheme="majorBidi" w:cstheme="majorBidi"/>
          <w:b/>
          <w:bCs/>
          <w:sz w:val="24"/>
          <w:szCs w:val="24"/>
          <w:lang w:bidi="fa-IR"/>
        </w:rPr>
      </w:pPr>
    </w:p>
    <w:p w14:paraId="71C8B18D" w14:textId="77777777" w:rsidR="006B34A0" w:rsidRPr="00C603B5" w:rsidRDefault="006B34A0" w:rsidP="00070828">
      <w:pPr>
        <w:bidi w:val="0"/>
        <w:spacing w:line="480" w:lineRule="auto"/>
        <w:jc w:val="center"/>
        <w:rPr>
          <w:rFonts w:asciiTheme="majorBidi" w:hAnsiTheme="majorBidi" w:cstheme="majorBidi"/>
          <w:b/>
          <w:bCs/>
          <w:sz w:val="24"/>
          <w:szCs w:val="24"/>
          <w:lang w:bidi="fa-IR"/>
        </w:rPr>
      </w:pPr>
      <w:r w:rsidRPr="00C603B5">
        <w:rPr>
          <w:rFonts w:asciiTheme="majorBidi" w:hAnsiTheme="majorBidi" w:cstheme="majorBidi"/>
          <w:sz w:val="24"/>
          <w:szCs w:val="24"/>
          <w:shd w:val="clear" w:color="auto" w:fill="FFFFFF"/>
        </w:rPr>
        <w:t xml:space="preserve">Table 2: </w:t>
      </w:r>
      <w:r w:rsidR="00A20038" w:rsidRPr="00C603B5">
        <w:rPr>
          <w:rFonts w:asciiTheme="majorBidi" w:hAnsiTheme="majorBidi" w:cstheme="majorBidi"/>
          <w:sz w:val="24"/>
          <w:szCs w:val="24"/>
          <w:shd w:val="clear" w:color="auto" w:fill="FFFFFF"/>
        </w:rPr>
        <w:t>T</w:t>
      </w:r>
      <w:r w:rsidRPr="00C603B5">
        <w:rPr>
          <w:rFonts w:asciiTheme="majorBidi" w:hAnsiTheme="majorBidi" w:cstheme="majorBidi"/>
          <w:sz w:val="24"/>
          <w:szCs w:val="24"/>
          <w:shd w:val="clear" w:color="auto" w:fill="FFFFFF"/>
        </w:rPr>
        <w:t xml:space="preserve">he names of the compounds, their chemical formulas, and reference card numbers for the phases shown in Fig. </w:t>
      </w:r>
      <w:r w:rsidR="00AC72BB">
        <w:rPr>
          <w:rFonts w:asciiTheme="majorBidi" w:hAnsiTheme="majorBidi" w:cstheme="majorBidi"/>
          <w:sz w:val="24"/>
          <w:szCs w:val="24"/>
          <w:shd w:val="clear" w:color="auto" w:fill="FFFFFF"/>
        </w:rPr>
        <w:t>3</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9"/>
        <w:gridCol w:w="2969"/>
        <w:gridCol w:w="2143"/>
      </w:tblGrid>
      <w:tr w:rsidR="004A1C53" w:rsidRPr="00C603B5" w14:paraId="732EF21B" w14:textId="77777777" w:rsidTr="004A009A">
        <w:trPr>
          <w:trHeight w:val="514"/>
          <w:jc w:val="center"/>
        </w:trPr>
        <w:tc>
          <w:tcPr>
            <w:tcW w:w="0" w:type="auto"/>
            <w:shd w:val="clear" w:color="auto" w:fill="FFFFFF"/>
            <w:vAlign w:val="center"/>
            <w:hideMark/>
          </w:tcPr>
          <w:p w14:paraId="3B506390" w14:textId="68863F1F" w:rsidR="006B34A0" w:rsidRPr="00C603B5" w:rsidRDefault="006B34A0" w:rsidP="00070828">
            <w:pPr>
              <w:pStyle w:val="Caption"/>
              <w:bidi w:val="0"/>
              <w:spacing w:after="0" w:line="480" w:lineRule="auto"/>
              <w:rPr>
                <w:rFonts w:asciiTheme="majorBidi" w:hAnsiTheme="majorBidi" w:cstheme="majorBidi"/>
                <w:sz w:val="24"/>
                <w:lang w:bidi="ar-SA"/>
              </w:rPr>
            </w:pPr>
            <w:r w:rsidRPr="00C603B5">
              <w:rPr>
                <w:rFonts w:asciiTheme="majorBidi" w:hAnsiTheme="majorBidi" w:cstheme="majorBidi"/>
                <w:sz w:val="24"/>
                <w:lang w:bidi="ar-SA"/>
              </w:rPr>
              <w:t xml:space="preserve">Reference </w:t>
            </w:r>
            <w:r w:rsidR="004A009A" w:rsidRPr="004A009A">
              <w:rPr>
                <w:rFonts w:asciiTheme="majorBidi" w:hAnsiTheme="majorBidi" w:cstheme="majorBidi"/>
                <w:sz w:val="24"/>
                <w:highlight w:val="green"/>
                <w:lang w:bidi="ar-SA"/>
              </w:rPr>
              <w:t>C</w:t>
            </w:r>
            <w:r w:rsidRPr="00C603B5">
              <w:rPr>
                <w:rFonts w:asciiTheme="majorBidi" w:hAnsiTheme="majorBidi" w:cstheme="majorBidi"/>
                <w:sz w:val="24"/>
                <w:lang w:bidi="ar-SA"/>
              </w:rPr>
              <w:t xml:space="preserve">ard </w:t>
            </w:r>
            <w:r w:rsidR="004A009A" w:rsidRPr="004A009A">
              <w:rPr>
                <w:rFonts w:asciiTheme="majorBidi" w:hAnsiTheme="majorBidi" w:cstheme="majorBidi"/>
                <w:sz w:val="24"/>
                <w:highlight w:val="green"/>
                <w:lang w:bidi="ar-SA"/>
              </w:rPr>
              <w:t>N</w:t>
            </w:r>
            <w:r w:rsidRPr="00C603B5">
              <w:rPr>
                <w:rFonts w:asciiTheme="majorBidi" w:hAnsiTheme="majorBidi" w:cstheme="majorBidi"/>
                <w:sz w:val="24"/>
                <w:lang w:bidi="ar-SA"/>
              </w:rPr>
              <w:t>umber</w:t>
            </w:r>
          </w:p>
        </w:tc>
        <w:tc>
          <w:tcPr>
            <w:tcW w:w="0" w:type="auto"/>
            <w:shd w:val="clear" w:color="auto" w:fill="FFFFFF"/>
            <w:vAlign w:val="center"/>
            <w:hideMark/>
          </w:tcPr>
          <w:p w14:paraId="1608502D" w14:textId="7B13A287" w:rsidR="006B34A0" w:rsidRPr="00C603B5" w:rsidRDefault="006B34A0" w:rsidP="00070828">
            <w:pPr>
              <w:pStyle w:val="Caption"/>
              <w:bidi w:val="0"/>
              <w:spacing w:after="0" w:line="480" w:lineRule="auto"/>
              <w:rPr>
                <w:rFonts w:asciiTheme="majorBidi" w:hAnsiTheme="majorBidi" w:cstheme="majorBidi"/>
                <w:sz w:val="24"/>
                <w:rtl/>
                <w:lang w:bidi="ar-SA"/>
              </w:rPr>
            </w:pPr>
            <w:r w:rsidRPr="00C603B5">
              <w:rPr>
                <w:rFonts w:asciiTheme="majorBidi" w:hAnsiTheme="majorBidi" w:cstheme="majorBidi"/>
                <w:sz w:val="24"/>
                <w:lang w:bidi="ar-SA"/>
              </w:rPr>
              <w:t xml:space="preserve">Compound </w:t>
            </w:r>
            <w:r w:rsidR="00D75011" w:rsidRPr="00D75011">
              <w:rPr>
                <w:rFonts w:asciiTheme="majorBidi" w:hAnsiTheme="majorBidi" w:cstheme="majorBidi"/>
                <w:sz w:val="24"/>
                <w:highlight w:val="green"/>
                <w:lang w:bidi="ar-SA"/>
              </w:rPr>
              <w:t>N</w:t>
            </w:r>
            <w:r w:rsidRPr="00C603B5">
              <w:rPr>
                <w:rFonts w:asciiTheme="majorBidi" w:hAnsiTheme="majorBidi" w:cstheme="majorBidi"/>
                <w:sz w:val="24"/>
                <w:lang w:bidi="ar-SA"/>
              </w:rPr>
              <w:t>ame</w:t>
            </w:r>
          </w:p>
        </w:tc>
        <w:tc>
          <w:tcPr>
            <w:tcW w:w="0" w:type="auto"/>
            <w:shd w:val="clear" w:color="auto" w:fill="FFFFFF"/>
            <w:vAlign w:val="center"/>
            <w:hideMark/>
          </w:tcPr>
          <w:p w14:paraId="57F87F0D" w14:textId="77777777" w:rsidR="006B34A0" w:rsidRPr="00C603B5" w:rsidRDefault="006B34A0" w:rsidP="00070828">
            <w:pPr>
              <w:pStyle w:val="Caption"/>
              <w:bidi w:val="0"/>
              <w:spacing w:after="0" w:line="480" w:lineRule="auto"/>
              <w:rPr>
                <w:rFonts w:asciiTheme="majorBidi" w:hAnsiTheme="majorBidi" w:cstheme="majorBidi"/>
                <w:sz w:val="24"/>
                <w:rtl/>
                <w:lang w:bidi="ar-SA"/>
              </w:rPr>
            </w:pPr>
            <w:r w:rsidRPr="00C603B5">
              <w:rPr>
                <w:rFonts w:asciiTheme="majorBidi" w:hAnsiTheme="majorBidi" w:cstheme="majorBidi"/>
                <w:sz w:val="24"/>
                <w:lang w:bidi="ar-SA"/>
              </w:rPr>
              <w:t>Chemical Formula</w:t>
            </w:r>
          </w:p>
        </w:tc>
      </w:tr>
      <w:tr w:rsidR="004A1C53" w:rsidRPr="00C603B5" w14:paraId="27684DAE" w14:textId="77777777" w:rsidTr="004A009A">
        <w:trPr>
          <w:trHeight w:val="399"/>
          <w:jc w:val="center"/>
        </w:trPr>
        <w:tc>
          <w:tcPr>
            <w:tcW w:w="0" w:type="auto"/>
            <w:vAlign w:val="center"/>
            <w:hideMark/>
          </w:tcPr>
          <w:p w14:paraId="6B0AF496" w14:textId="77777777" w:rsidR="006B34A0" w:rsidRPr="00C603B5" w:rsidRDefault="006B34A0" w:rsidP="00070828">
            <w:pPr>
              <w:pStyle w:val="Caption"/>
              <w:bidi w:val="0"/>
              <w:spacing w:after="0" w:line="480" w:lineRule="auto"/>
              <w:rPr>
                <w:rFonts w:asciiTheme="majorBidi" w:hAnsiTheme="majorBidi" w:cstheme="majorBidi"/>
                <w:b w:val="0"/>
                <w:bCs w:val="0"/>
                <w:sz w:val="24"/>
                <w:rtl/>
              </w:rPr>
            </w:pPr>
            <w:r w:rsidRPr="00C603B5">
              <w:rPr>
                <w:rFonts w:asciiTheme="majorBidi" w:hAnsiTheme="majorBidi" w:cstheme="majorBidi"/>
                <w:b w:val="0"/>
                <w:bCs w:val="0"/>
                <w:sz w:val="24"/>
              </w:rPr>
              <w:t>96-900-9683</w:t>
            </w:r>
          </w:p>
        </w:tc>
        <w:tc>
          <w:tcPr>
            <w:tcW w:w="0" w:type="auto"/>
            <w:vAlign w:val="center"/>
            <w:hideMark/>
          </w:tcPr>
          <w:p w14:paraId="1E560539" w14:textId="77777777" w:rsidR="006B34A0" w:rsidRPr="00C603B5" w:rsidRDefault="006B34A0" w:rsidP="00070828">
            <w:pPr>
              <w:pStyle w:val="Caption"/>
              <w:bidi w:val="0"/>
              <w:spacing w:after="0" w:line="480" w:lineRule="auto"/>
              <w:rPr>
                <w:rFonts w:asciiTheme="majorBidi" w:hAnsiTheme="majorBidi" w:cstheme="majorBidi"/>
                <w:b w:val="0"/>
                <w:bCs w:val="0"/>
                <w:sz w:val="24"/>
                <w:rtl/>
                <w:lang w:bidi="ar-SA"/>
              </w:rPr>
            </w:pPr>
            <w:r w:rsidRPr="00C603B5">
              <w:rPr>
                <w:rFonts w:asciiTheme="majorBidi" w:hAnsiTheme="majorBidi" w:cstheme="majorBidi"/>
                <w:b w:val="0"/>
                <w:bCs w:val="0"/>
                <w:sz w:val="24"/>
                <w:lang w:bidi="ar-SA"/>
              </w:rPr>
              <w:t>Alpha-Alumina (Corundum)</w:t>
            </w:r>
          </w:p>
        </w:tc>
        <w:tc>
          <w:tcPr>
            <w:tcW w:w="0" w:type="auto"/>
            <w:vAlign w:val="center"/>
            <w:hideMark/>
          </w:tcPr>
          <w:p w14:paraId="65131061" w14:textId="77777777" w:rsidR="006B34A0" w:rsidRPr="00C603B5" w:rsidRDefault="006B34A0" w:rsidP="00070828">
            <w:pPr>
              <w:pStyle w:val="Caption"/>
              <w:bidi w:val="0"/>
              <w:spacing w:after="0" w:line="480" w:lineRule="auto"/>
              <w:rPr>
                <w:rFonts w:asciiTheme="majorBidi" w:hAnsiTheme="majorBidi" w:cstheme="majorBidi"/>
                <w:b w:val="0"/>
                <w:bCs w:val="0"/>
                <w:sz w:val="24"/>
                <w:rtl/>
              </w:rPr>
            </w:pPr>
            <w:r w:rsidRPr="00C603B5">
              <w:rPr>
                <w:rFonts w:asciiTheme="majorBidi" w:hAnsiTheme="majorBidi" w:cstheme="majorBidi"/>
                <w:b w:val="0"/>
                <w:bCs w:val="0"/>
                <w:sz w:val="24"/>
                <w:lang w:bidi="ar-SA"/>
              </w:rPr>
              <w:t>α-Al</w:t>
            </w:r>
            <w:r w:rsidRPr="00C603B5">
              <w:rPr>
                <w:rFonts w:asciiTheme="majorBidi" w:hAnsiTheme="majorBidi" w:cstheme="majorBidi"/>
                <w:b w:val="0"/>
                <w:bCs w:val="0"/>
                <w:sz w:val="24"/>
                <w:vertAlign w:val="subscript"/>
                <w:lang w:bidi="ar-SA"/>
              </w:rPr>
              <w:t>2</w:t>
            </w:r>
            <w:r w:rsidRPr="00C603B5">
              <w:rPr>
                <w:rFonts w:asciiTheme="majorBidi" w:hAnsiTheme="majorBidi" w:cstheme="majorBidi"/>
                <w:b w:val="0"/>
                <w:bCs w:val="0"/>
                <w:sz w:val="24"/>
                <w:lang w:bidi="ar-SA"/>
              </w:rPr>
              <w:t>O</w:t>
            </w:r>
            <w:r w:rsidRPr="00C603B5">
              <w:rPr>
                <w:rFonts w:asciiTheme="majorBidi" w:hAnsiTheme="majorBidi" w:cstheme="majorBidi"/>
                <w:b w:val="0"/>
                <w:bCs w:val="0"/>
                <w:sz w:val="24"/>
                <w:vertAlign w:val="subscript"/>
                <w:lang w:bidi="ar-SA"/>
              </w:rPr>
              <w:t>3</w:t>
            </w:r>
          </w:p>
        </w:tc>
      </w:tr>
      <w:tr w:rsidR="004A1C53" w:rsidRPr="00C603B5" w14:paraId="367DB605" w14:textId="77777777" w:rsidTr="004A009A">
        <w:trPr>
          <w:trHeight w:val="288"/>
          <w:jc w:val="center"/>
        </w:trPr>
        <w:tc>
          <w:tcPr>
            <w:tcW w:w="0" w:type="auto"/>
            <w:vAlign w:val="center"/>
            <w:hideMark/>
          </w:tcPr>
          <w:p w14:paraId="6778CA06" w14:textId="77777777" w:rsidR="006B34A0" w:rsidRPr="00C603B5" w:rsidRDefault="006B34A0" w:rsidP="00070828">
            <w:pPr>
              <w:pStyle w:val="Caption"/>
              <w:bidi w:val="0"/>
              <w:spacing w:after="0" w:line="480" w:lineRule="auto"/>
              <w:rPr>
                <w:rFonts w:asciiTheme="majorBidi" w:hAnsiTheme="majorBidi" w:cstheme="majorBidi"/>
                <w:b w:val="0"/>
                <w:bCs w:val="0"/>
                <w:sz w:val="24"/>
                <w:rtl/>
              </w:rPr>
            </w:pPr>
            <w:r w:rsidRPr="00C603B5">
              <w:rPr>
                <w:rFonts w:asciiTheme="majorBidi" w:hAnsiTheme="majorBidi" w:cstheme="majorBidi"/>
                <w:b w:val="0"/>
                <w:bCs w:val="0"/>
                <w:sz w:val="24"/>
              </w:rPr>
              <w:t>96-101-1149</w:t>
            </w:r>
          </w:p>
        </w:tc>
        <w:tc>
          <w:tcPr>
            <w:tcW w:w="0" w:type="auto"/>
            <w:vAlign w:val="center"/>
            <w:hideMark/>
          </w:tcPr>
          <w:p w14:paraId="1FEB42C4" w14:textId="77777777" w:rsidR="006B34A0" w:rsidRPr="00C603B5" w:rsidRDefault="006B34A0" w:rsidP="00070828">
            <w:pPr>
              <w:pStyle w:val="Caption"/>
              <w:bidi w:val="0"/>
              <w:spacing w:after="0" w:line="480" w:lineRule="auto"/>
              <w:rPr>
                <w:rFonts w:asciiTheme="majorBidi" w:hAnsiTheme="majorBidi" w:cstheme="majorBidi"/>
                <w:b w:val="0"/>
                <w:bCs w:val="0"/>
                <w:sz w:val="24"/>
                <w:rtl/>
                <w:lang w:bidi="ar-SA"/>
              </w:rPr>
            </w:pPr>
            <w:r w:rsidRPr="00C603B5">
              <w:rPr>
                <w:rFonts w:asciiTheme="majorBidi" w:hAnsiTheme="majorBidi" w:cstheme="majorBidi"/>
                <w:b w:val="0"/>
                <w:bCs w:val="0"/>
                <w:sz w:val="24"/>
                <w:lang w:bidi="ar-SA"/>
              </w:rPr>
              <w:t>Tenorite</w:t>
            </w:r>
          </w:p>
        </w:tc>
        <w:tc>
          <w:tcPr>
            <w:tcW w:w="0" w:type="auto"/>
            <w:vAlign w:val="center"/>
            <w:hideMark/>
          </w:tcPr>
          <w:p w14:paraId="1F6D12FA" w14:textId="77777777" w:rsidR="006B34A0" w:rsidRPr="00C603B5" w:rsidRDefault="006B34A0" w:rsidP="00070828">
            <w:pPr>
              <w:bidi w:val="0"/>
              <w:spacing w:line="480" w:lineRule="auto"/>
              <w:jc w:val="center"/>
              <w:rPr>
                <w:rFonts w:asciiTheme="majorBidi" w:hAnsiTheme="majorBidi" w:cstheme="majorBidi"/>
                <w:sz w:val="24"/>
                <w:szCs w:val="24"/>
              </w:rPr>
            </w:pPr>
            <w:r w:rsidRPr="00C603B5">
              <w:rPr>
                <w:rFonts w:asciiTheme="majorBidi" w:hAnsiTheme="majorBidi" w:cstheme="majorBidi"/>
                <w:sz w:val="24"/>
                <w:szCs w:val="24"/>
              </w:rPr>
              <w:t>CuO</w:t>
            </w:r>
          </w:p>
        </w:tc>
      </w:tr>
      <w:tr w:rsidR="006B34A0" w:rsidRPr="00C603B5" w14:paraId="18726E3C" w14:textId="77777777" w:rsidTr="004A009A">
        <w:trPr>
          <w:trHeight w:val="255"/>
          <w:jc w:val="center"/>
        </w:trPr>
        <w:tc>
          <w:tcPr>
            <w:tcW w:w="0" w:type="auto"/>
            <w:vAlign w:val="center"/>
            <w:hideMark/>
          </w:tcPr>
          <w:p w14:paraId="0FBCB64F" w14:textId="77777777" w:rsidR="006B34A0" w:rsidRPr="00C603B5" w:rsidRDefault="006B34A0" w:rsidP="00070828">
            <w:pPr>
              <w:pStyle w:val="Caption"/>
              <w:bidi w:val="0"/>
              <w:spacing w:after="0" w:line="480" w:lineRule="auto"/>
              <w:rPr>
                <w:rFonts w:asciiTheme="majorBidi" w:hAnsiTheme="majorBidi" w:cstheme="majorBidi"/>
                <w:b w:val="0"/>
                <w:bCs w:val="0"/>
                <w:sz w:val="24"/>
                <w:rtl/>
                <w:lang w:bidi="ar-SA"/>
              </w:rPr>
            </w:pPr>
            <w:r w:rsidRPr="00C603B5">
              <w:rPr>
                <w:rFonts w:asciiTheme="majorBidi" w:hAnsiTheme="majorBidi" w:cstheme="majorBidi"/>
                <w:b w:val="0"/>
                <w:bCs w:val="0"/>
                <w:sz w:val="24"/>
                <w:lang w:bidi="ar-SA"/>
              </w:rPr>
              <w:t>96-900-7498</w:t>
            </w:r>
          </w:p>
        </w:tc>
        <w:tc>
          <w:tcPr>
            <w:tcW w:w="0" w:type="auto"/>
            <w:vAlign w:val="center"/>
            <w:hideMark/>
          </w:tcPr>
          <w:p w14:paraId="55AABC08" w14:textId="32F7B73F" w:rsidR="006B34A0" w:rsidRPr="00C603B5" w:rsidRDefault="006B34A0" w:rsidP="00070828">
            <w:pPr>
              <w:pStyle w:val="Caption"/>
              <w:bidi w:val="0"/>
              <w:spacing w:after="0" w:line="480" w:lineRule="auto"/>
              <w:rPr>
                <w:rFonts w:asciiTheme="majorBidi" w:hAnsiTheme="majorBidi" w:cstheme="majorBidi"/>
                <w:b w:val="0"/>
                <w:bCs w:val="0"/>
                <w:sz w:val="24"/>
                <w:rtl/>
                <w:lang w:bidi="ar-SA"/>
              </w:rPr>
            </w:pPr>
            <w:r w:rsidRPr="00A47CAD">
              <w:rPr>
                <w:rFonts w:asciiTheme="majorBidi" w:hAnsiTheme="majorBidi" w:cstheme="majorBidi"/>
                <w:b w:val="0"/>
                <w:bCs w:val="0"/>
                <w:sz w:val="24"/>
                <w:highlight w:val="green"/>
                <w:lang w:bidi="ar-SA"/>
              </w:rPr>
              <w:t>Cuprite</w:t>
            </w:r>
          </w:p>
        </w:tc>
        <w:tc>
          <w:tcPr>
            <w:tcW w:w="0" w:type="auto"/>
            <w:vAlign w:val="center"/>
            <w:hideMark/>
          </w:tcPr>
          <w:p w14:paraId="11FC55C0" w14:textId="77777777" w:rsidR="006B34A0" w:rsidRPr="00C603B5" w:rsidRDefault="006B34A0" w:rsidP="00070828">
            <w:pPr>
              <w:pStyle w:val="Caption"/>
              <w:bidi w:val="0"/>
              <w:spacing w:after="0" w:line="480" w:lineRule="auto"/>
              <w:rPr>
                <w:rFonts w:asciiTheme="majorBidi" w:hAnsiTheme="majorBidi" w:cstheme="majorBidi"/>
                <w:b w:val="0"/>
                <w:bCs w:val="0"/>
                <w:sz w:val="24"/>
                <w:rtl/>
                <w:lang w:bidi="ar-SA"/>
              </w:rPr>
            </w:pPr>
            <w:r w:rsidRPr="00C603B5">
              <w:rPr>
                <w:rFonts w:asciiTheme="majorBidi" w:hAnsiTheme="majorBidi" w:cstheme="majorBidi"/>
                <w:b w:val="0"/>
                <w:bCs w:val="0"/>
                <w:sz w:val="24"/>
                <w:lang w:bidi="ar-SA"/>
              </w:rPr>
              <w:t>Cu</w:t>
            </w:r>
            <w:r w:rsidRPr="00C603B5">
              <w:rPr>
                <w:rFonts w:asciiTheme="majorBidi" w:hAnsiTheme="majorBidi" w:cstheme="majorBidi"/>
                <w:b w:val="0"/>
                <w:bCs w:val="0"/>
                <w:sz w:val="24"/>
                <w:vertAlign w:val="subscript"/>
                <w:lang w:bidi="ar-SA"/>
              </w:rPr>
              <w:t>2</w:t>
            </w:r>
            <w:r w:rsidRPr="00C603B5">
              <w:rPr>
                <w:rFonts w:asciiTheme="majorBidi" w:hAnsiTheme="majorBidi" w:cstheme="majorBidi"/>
                <w:b w:val="0"/>
                <w:bCs w:val="0"/>
                <w:sz w:val="24"/>
                <w:lang w:bidi="ar-SA"/>
              </w:rPr>
              <w:t>O</w:t>
            </w:r>
          </w:p>
        </w:tc>
      </w:tr>
    </w:tbl>
    <w:p w14:paraId="6AF0A738" w14:textId="77777777" w:rsidR="00E668A2" w:rsidRPr="00C603B5" w:rsidRDefault="00657F00" w:rsidP="00070828">
      <w:pPr>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val="en-US"/>
        </w:rPr>
        <w:lastRenderedPageBreak/>
        <w:drawing>
          <wp:inline distT="0" distB="0" distL="0" distR="0" wp14:anchorId="1E20B1FF" wp14:editId="675953BC">
            <wp:extent cx="6480175" cy="52012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80175" cy="5201285"/>
                    </a:xfrm>
                    <a:prstGeom prst="rect">
                      <a:avLst/>
                    </a:prstGeom>
                  </pic:spPr>
                </pic:pic>
              </a:graphicData>
            </a:graphic>
          </wp:inline>
        </w:drawing>
      </w:r>
    </w:p>
    <w:p w14:paraId="2D4BF4E0" w14:textId="01098601" w:rsidR="0080285F" w:rsidRPr="00C603B5" w:rsidRDefault="0080285F" w:rsidP="00070828">
      <w:pPr>
        <w:bidi w:val="0"/>
        <w:spacing w:line="480" w:lineRule="auto"/>
        <w:jc w:val="center"/>
        <w:rPr>
          <w:rFonts w:asciiTheme="majorBidi" w:hAnsiTheme="majorBidi" w:cstheme="majorBidi"/>
          <w:b/>
          <w:bCs/>
          <w:sz w:val="24"/>
          <w:szCs w:val="24"/>
          <w:lang w:bidi="fa-IR"/>
        </w:rPr>
      </w:pPr>
      <w:r w:rsidRPr="00C603B5">
        <w:rPr>
          <w:rFonts w:asciiTheme="majorBidi" w:hAnsiTheme="majorBidi" w:cstheme="majorBidi"/>
          <w:sz w:val="24"/>
          <w:szCs w:val="24"/>
          <w:lang w:bidi="fa-IR"/>
        </w:rPr>
        <w:t>Fig</w:t>
      </w:r>
      <w:r w:rsidR="000D38DA">
        <w:rPr>
          <w:rFonts w:asciiTheme="majorBidi" w:hAnsiTheme="majorBidi" w:cstheme="majorBidi"/>
          <w:sz w:val="24"/>
          <w:szCs w:val="24"/>
          <w:lang w:bidi="fa-IR"/>
        </w:rPr>
        <w:t>.</w:t>
      </w:r>
      <w:r w:rsidRPr="00C603B5">
        <w:rPr>
          <w:rFonts w:asciiTheme="majorBidi" w:hAnsiTheme="majorBidi" w:cstheme="majorBidi"/>
          <w:sz w:val="24"/>
          <w:szCs w:val="24"/>
          <w:lang w:bidi="fa-IR"/>
        </w:rPr>
        <w:t xml:space="preserve"> </w:t>
      </w:r>
      <w:r w:rsidR="00AC72BB">
        <w:rPr>
          <w:rFonts w:asciiTheme="majorBidi" w:hAnsiTheme="majorBidi" w:cstheme="majorBidi"/>
          <w:sz w:val="24"/>
          <w:szCs w:val="24"/>
          <w:lang w:bidi="fa-IR"/>
        </w:rPr>
        <w:t>4</w:t>
      </w:r>
      <w:r w:rsidR="006156FA" w:rsidRPr="00C603B5">
        <w:rPr>
          <w:rFonts w:asciiTheme="majorBidi" w:hAnsiTheme="majorBidi" w:cstheme="majorBidi"/>
          <w:sz w:val="24"/>
          <w:szCs w:val="24"/>
          <w:lang w:bidi="fa-IR"/>
        </w:rPr>
        <w:t>.</w:t>
      </w:r>
      <w:r w:rsidR="00786920" w:rsidRPr="00C603B5">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 xml:space="preserve">FESEM images of </w:t>
      </w:r>
      <w:r w:rsidR="00890A5E" w:rsidRPr="00C603B5">
        <w:rPr>
          <w:rFonts w:asciiTheme="majorBidi" w:hAnsiTheme="majorBidi" w:cstheme="majorBidi"/>
          <w:sz w:val="24"/>
          <w:szCs w:val="24"/>
          <w:lang w:bidi="fa-IR"/>
        </w:rPr>
        <w:t xml:space="preserve">nanocomposite </w:t>
      </w:r>
      <w:r w:rsidRPr="00C603B5">
        <w:rPr>
          <w:rFonts w:asciiTheme="majorBidi" w:hAnsiTheme="majorBidi" w:cstheme="majorBidi"/>
          <w:sz w:val="24"/>
          <w:szCs w:val="24"/>
          <w:lang w:bidi="fa-IR"/>
        </w:rPr>
        <w:t>films</w:t>
      </w:r>
      <w:r w:rsidR="000F4193" w:rsidRPr="00C603B5">
        <w:rPr>
          <w:rFonts w:asciiTheme="majorBidi" w:hAnsiTheme="majorBidi" w:cstheme="majorBidi"/>
          <w:sz w:val="24"/>
          <w:szCs w:val="24"/>
          <w:lang w:bidi="fa-IR"/>
        </w:rPr>
        <w:t xml:space="preserve"> containing</w:t>
      </w:r>
      <w:r w:rsidR="008E13C0" w:rsidRPr="00C603B5">
        <w:rPr>
          <w:rFonts w:asciiTheme="majorBidi" w:hAnsiTheme="majorBidi" w:cstheme="majorBidi"/>
          <w:sz w:val="24"/>
          <w:szCs w:val="24"/>
          <w:lang w:bidi="fa-IR"/>
        </w:rPr>
        <w:t>: a)</w:t>
      </w:r>
      <w:r w:rsidR="00786920" w:rsidRPr="00C603B5">
        <w:rPr>
          <w:rFonts w:asciiTheme="majorBidi" w:hAnsiTheme="majorBidi" w:cstheme="majorBidi"/>
          <w:sz w:val="24"/>
          <w:szCs w:val="24"/>
          <w:lang w:bidi="fa-IR"/>
        </w:rPr>
        <w:t xml:space="preserve"> </w:t>
      </w:r>
      <w:r w:rsidR="008E13C0" w:rsidRPr="00C603B5">
        <w:rPr>
          <w:rFonts w:asciiTheme="majorBidi" w:hAnsiTheme="majorBidi" w:cstheme="majorBidi"/>
          <w:sz w:val="24"/>
          <w:szCs w:val="24"/>
          <w:lang w:bidi="fa-IR"/>
        </w:rPr>
        <w:t>10%wt sCuO</w:t>
      </w:r>
      <w:r w:rsidR="00136FFB" w:rsidRPr="00C603B5">
        <w:rPr>
          <w:rFonts w:asciiTheme="majorBidi" w:hAnsiTheme="majorBidi" w:cstheme="majorBidi"/>
          <w:sz w:val="24"/>
          <w:szCs w:val="24"/>
          <w:lang w:bidi="fa-IR"/>
        </w:rPr>
        <w:t>,</w:t>
      </w:r>
      <w:r w:rsidR="008E13C0" w:rsidRPr="00C603B5">
        <w:rPr>
          <w:rFonts w:asciiTheme="majorBidi" w:hAnsiTheme="majorBidi" w:cstheme="majorBidi"/>
          <w:sz w:val="24"/>
          <w:szCs w:val="24"/>
          <w:lang w:bidi="fa-IR"/>
        </w:rPr>
        <w:t xml:space="preserve"> b) 20%wt sCuO</w:t>
      </w:r>
      <w:r w:rsidR="00136FFB" w:rsidRPr="00C603B5">
        <w:rPr>
          <w:rFonts w:asciiTheme="majorBidi" w:hAnsiTheme="majorBidi" w:cstheme="majorBidi"/>
          <w:sz w:val="24"/>
          <w:szCs w:val="24"/>
          <w:lang w:bidi="fa-IR"/>
        </w:rPr>
        <w:t xml:space="preserve">, </w:t>
      </w:r>
      <w:r w:rsidR="008E13C0" w:rsidRPr="00C603B5">
        <w:rPr>
          <w:rFonts w:asciiTheme="majorBidi" w:hAnsiTheme="majorBidi" w:cstheme="majorBidi"/>
          <w:sz w:val="24"/>
          <w:szCs w:val="24"/>
          <w:lang w:bidi="fa-IR"/>
        </w:rPr>
        <w:t>c)</w:t>
      </w:r>
      <w:r w:rsidR="00E468AD" w:rsidRPr="00C603B5">
        <w:rPr>
          <w:rFonts w:asciiTheme="majorBidi" w:hAnsiTheme="majorBidi" w:cstheme="majorBidi"/>
          <w:sz w:val="24"/>
          <w:szCs w:val="24"/>
          <w:lang w:bidi="fa-IR"/>
        </w:rPr>
        <w:t xml:space="preserve"> 10%wt pCuO</w:t>
      </w:r>
      <w:r w:rsidR="00136FFB" w:rsidRPr="00C603B5">
        <w:rPr>
          <w:rFonts w:asciiTheme="majorBidi" w:hAnsiTheme="majorBidi" w:cstheme="majorBidi"/>
          <w:sz w:val="24"/>
          <w:szCs w:val="24"/>
          <w:lang w:bidi="fa-IR"/>
        </w:rPr>
        <w:t>,</w:t>
      </w:r>
      <w:r w:rsidR="008E13C0" w:rsidRPr="00C603B5">
        <w:rPr>
          <w:rFonts w:asciiTheme="majorBidi" w:hAnsiTheme="majorBidi" w:cstheme="majorBidi"/>
          <w:sz w:val="24"/>
          <w:szCs w:val="24"/>
          <w:lang w:bidi="fa-IR"/>
        </w:rPr>
        <w:t xml:space="preserve"> d)</w:t>
      </w:r>
      <w:r w:rsidR="00E468AD" w:rsidRPr="00C603B5">
        <w:rPr>
          <w:rFonts w:asciiTheme="majorBidi" w:hAnsiTheme="majorBidi" w:cstheme="majorBidi"/>
          <w:sz w:val="24"/>
          <w:szCs w:val="24"/>
          <w:lang w:bidi="fa-IR"/>
        </w:rPr>
        <w:t xml:space="preserve"> 20%wt pCuO.</w:t>
      </w:r>
    </w:p>
    <w:p w14:paraId="55FDEDA5" w14:textId="77777777" w:rsidR="0043186B" w:rsidRPr="00C603B5" w:rsidRDefault="0043186B" w:rsidP="00070828">
      <w:pPr>
        <w:bidi w:val="0"/>
        <w:spacing w:line="480" w:lineRule="auto"/>
        <w:jc w:val="both"/>
        <w:rPr>
          <w:rFonts w:asciiTheme="majorBidi" w:hAnsiTheme="majorBidi" w:cstheme="majorBidi"/>
          <w:b/>
          <w:bCs/>
          <w:sz w:val="24"/>
          <w:szCs w:val="24"/>
          <w:lang w:bidi="fa-IR"/>
        </w:rPr>
      </w:pPr>
    </w:p>
    <w:p w14:paraId="0992BC98" w14:textId="2DF91516" w:rsidR="006D7061" w:rsidRPr="00C603B5" w:rsidRDefault="0043186B" w:rsidP="00070828">
      <w:pPr>
        <w:bidi w:val="0"/>
        <w:spacing w:before="240" w:line="480" w:lineRule="auto"/>
        <w:jc w:val="both"/>
        <w:rPr>
          <w:rFonts w:asciiTheme="majorBidi" w:hAnsiTheme="majorBidi" w:cstheme="majorBidi"/>
          <w:b/>
          <w:bCs/>
          <w:sz w:val="24"/>
          <w:szCs w:val="24"/>
          <w:rtl/>
          <w:lang w:bidi="fa-IR"/>
        </w:rPr>
      </w:pPr>
      <w:r w:rsidRPr="00C603B5">
        <w:rPr>
          <w:rFonts w:asciiTheme="majorBidi" w:hAnsiTheme="majorBidi" w:cstheme="majorBidi"/>
          <w:sz w:val="24"/>
          <w:szCs w:val="24"/>
          <w:lang w:bidi="fa-IR"/>
        </w:rPr>
        <w:t>Fig</w:t>
      </w:r>
      <w:r w:rsidR="000D38DA">
        <w:rPr>
          <w:rFonts w:asciiTheme="majorBidi" w:hAnsiTheme="majorBidi" w:cstheme="majorBidi"/>
          <w:sz w:val="24"/>
          <w:szCs w:val="24"/>
          <w:lang w:bidi="fa-IR"/>
        </w:rPr>
        <w:t>.</w:t>
      </w:r>
      <w:r w:rsidRPr="00C603B5">
        <w:rPr>
          <w:rFonts w:asciiTheme="majorBidi" w:hAnsiTheme="majorBidi" w:cstheme="majorBidi"/>
          <w:sz w:val="24"/>
          <w:szCs w:val="24"/>
          <w:lang w:bidi="fa-IR"/>
        </w:rPr>
        <w:t xml:space="preserve"> </w:t>
      </w:r>
      <w:r w:rsidR="00AC72BB">
        <w:rPr>
          <w:rFonts w:asciiTheme="majorBidi" w:hAnsiTheme="majorBidi" w:cstheme="majorBidi"/>
          <w:sz w:val="24"/>
          <w:szCs w:val="24"/>
          <w:lang w:bidi="fa-IR"/>
        </w:rPr>
        <w:t>4</w:t>
      </w:r>
      <w:r w:rsidR="00AC72BB" w:rsidRPr="00C603B5">
        <w:rPr>
          <w:rFonts w:asciiTheme="majorBidi" w:hAnsiTheme="majorBidi" w:cstheme="majorBidi"/>
          <w:b/>
          <w:bCs/>
          <w:sz w:val="24"/>
          <w:szCs w:val="24"/>
          <w:lang w:bidi="fa-IR"/>
        </w:rPr>
        <w:t xml:space="preserve"> </w:t>
      </w:r>
      <w:r w:rsidRPr="00C603B5">
        <w:rPr>
          <w:rFonts w:asciiTheme="majorBidi" w:hAnsiTheme="majorBidi" w:cstheme="majorBidi"/>
          <w:sz w:val="24"/>
          <w:szCs w:val="24"/>
          <w:lang w:bidi="fa-IR"/>
        </w:rPr>
        <w:t xml:space="preserve">shows </w:t>
      </w:r>
      <w:r w:rsidR="006C4A34" w:rsidRPr="00C603B5">
        <w:rPr>
          <w:rFonts w:asciiTheme="majorBidi" w:hAnsiTheme="majorBidi" w:cstheme="majorBidi"/>
          <w:sz w:val="24"/>
          <w:szCs w:val="24"/>
          <w:lang w:bidi="fa-IR"/>
        </w:rPr>
        <w:t>FESEM image of spark plasma sintered 10%wt sCuO, 20%wt sCuO, 10%wt pCuO,</w:t>
      </w:r>
      <w:r w:rsidR="007B2F67" w:rsidRPr="00C603B5">
        <w:rPr>
          <w:rFonts w:asciiTheme="majorBidi" w:hAnsiTheme="majorBidi" w:cstheme="majorBidi"/>
          <w:sz w:val="24"/>
          <w:szCs w:val="24"/>
          <w:lang w:bidi="fa-IR"/>
        </w:rPr>
        <w:t xml:space="preserve"> and</w:t>
      </w:r>
      <w:r w:rsidR="006C4A34" w:rsidRPr="00C603B5">
        <w:rPr>
          <w:rFonts w:asciiTheme="majorBidi" w:hAnsiTheme="majorBidi" w:cstheme="majorBidi"/>
          <w:sz w:val="24"/>
          <w:szCs w:val="24"/>
          <w:lang w:bidi="fa-IR"/>
        </w:rPr>
        <w:t xml:space="preserve"> 20%wt pCuO</w:t>
      </w:r>
      <w:r w:rsidR="005F1026" w:rsidRPr="00C603B5">
        <w:rPr>
          <w:rFonts w:asciiTheme="majorBidi" w:hAnsiTheme="majorBidi" w:cstheme="majorBidi"/>
          <w:sz w:val="24"/>
          <w:szCs w:val="24"/>
          <w:lang w:bidi="fa-IR"/>
        </w:rPr>
        <w:t>.</w:t>
      </w:r>
      <w:r w:rsidR="006C4A34" w:rsidRPr="00C603B5">
        <w:rPr>
          <w:rFonts w:asciiTheme="majorBidi" w:hAnsiTheme="majorBidi" w:cstheme="majorBidi"/>
          <w:b/>
          <w:bCs/>
          <w:sz w:val="24"/>
          <w:szCs w:val="24"/>
          <w:lang w:bidi="fa-IR"/>
        </w:rPr>
        <w:t xml:space="preserve"> </w:t>
      </w:r>
      <w:r w:rsidR="006C4A34" w:rsidRPr="00C603B5">
        <w:rPr>
          <w:rFonts w:asciiTheme="majorBidi" w:hAnsiTheme="majorBidi" w:cstheme="majorBidi"/>
          <w:sz w:val="24"/>
          <w:szCs w:val="24"/>
          <w:shd w:val="clear" w:color="auto" w:fill="FFFFFF"/>
        </w:rPr>
        <w:t>There are three areas: 1) dark grey, 2) light white, and 3) the dark area</w:t>
      </w:r>
      <w:r w:rsidR="005F1026" w:rsidRPr="00C603B5">
        <w:rPr>
          <w:rFonts w:asciiTheme="majorBidi" w:hAnsiTheme="majorBidi" w:cstheme="majorBidi"/>
          <w:sz w:val="24"/>
          <w:szCs w:val="24"/>
          <w:shd w:val="clear" w:color="auto" w:fill="FFFFFF"/>
        </w:rPr>
        <w:t>.</w:t>
      </w:r>
      <w:r w:rsidR="00274217" w:rsidRPr="00C603B5">
        <w:rPr>
          <w:rFonts w:asciiTheme="majorBidi" w:hAnsiTheme="majorBidi" w:cstheme="majorBidi"/>
          <w:b/>
          <w:bCs/>
          <w:sz w:val="24"/>
          <w:szCs w:val="24"/>
          <w:lang w:bidi="fa-IR"/>
        </w:rPr>
        <w:t xml:space="preserve"> </w:t>
      </w:r>
      <w:r w:rsidR="00E5286A" w:rsidRPr="00C603B5">
        <w:rPr>
          <w:rFonts w:asciiTheme="majorBidi" w:hAnsiTheme="majorBidi" w:cstheme="majorBidi"/>
          <w:sz w:val="24"/>
          <w:szCs w:val="24"/>
          <w:shd w:val="clear" w:color="auto" w:fill="FFFFFF"/>
        </w:rPr>
        <w:t>The light white areas indicate the presence of the copper oxide phase, while the dark gray areas are associated with the alumina phase. The dark areas in the images suggest the existence of porosity.</w:t>
      </w:r>
      <w:r w:rsidR="000F4193" w:rsidRPr="00C603B5">
        <w:rPr>
          <w:rFonts w:asciiTheme="majorBidi" w:hAnsiTheme="majorBidi" w:cstheme="majorBidi"/>
          <w:sz w:val="32"/>
          <w:szCs w:val="32"/>
        </w:rPr>
        <w:t xml:space="preserve"> </w:t>
      </w:r>
      <w:r w:rsidR="000F4193" w:rsidRPr="00C603B5">
        <w:rPr>
          <w:rFonts w:asciiTheme="majorBidi" w:hAnsiTheme="majorBidi" w:cstheme="majorBidi"/>
          <w:sz w:val="24"/>
          <w:szCs w:val="24"/>
        </w:rPr>
        <w:t xml:space="preserve">Unlike conventional sintering techniques that often degrade nanoparticle morphology, SPS preserved the unique shapes of spherical (sCuO) and nanoplate (pCuO) CuO </w:t>
      </w:r>
      <w:r w:rsidR="000F4193" w:rsidRPr="00C603B5">
        <w:rPr>
          <w:rFonts w:asciiTheme="majorBidi" w:hAnsiTheme="majorBidi" w:cstheme="majorBidi"/>
          <w:sz w:val="24"/>
          <w:szCs w:val="24"/>
        </w:rPr>
        <w:lastRenderedPageBreak/>
        <w:t>structures. This preservation was crucial for showcasing morphology-dependent antibacterial and bioactivity outcomes</w:t>
      </w:r>
    </w:p>
    <w:p w14:paraId="5D59CB0A" w14:textId="32E3D9E1" w:rsidR="006D7061" w:rsidRPr="00C603B5" w:rsidRDefault="000F4193" w:rsidP="00070828">
      <w:pPr>
        <w:bidi w:val="0"/>
        <w:spacing w:before="240" w:line="480" w:lineRule="auto"/>
        <w:jc w:val="both"/>
        <w:rPr>
          <w:rFonts w:asciiTheme="majorBidi" w:hAnsiTheme="majorBidi" w:cstheme="majorBidi"/>
          <w:b/>
          <w:bCs/>
          <w:sz w:val="24"/>
          <w:szCs w:val="24"/>
          <w:lang w:bidi="fa-IR"/>
        </w:rPr>
      </w:pPr>
      <w:r w:rsidRPr="00C603B5">
        <w:rPr>
          <w:rFonts w:asciiTheme="majorBidi" w:hAnsiTheme="majorBidi" w:cstheme="majorBidi"/>
          <w:sz w:val="24"/>
          <w:szCs w:val="24"/>
        </w:rPr>
        <w:t>The high-pressure environment and rapid heating of SPS enabled strong adhesion of the nanocomposite coatings to titanium substrates, as evidenced by FESEM cross-sectional analyses. The absence of cracks and uniform coating thickness (~260±20 μm) underscore the method's reliability for biomedical applications.</w:t>
      </w:r>
      <w:r w:rsidR="000E16A4">
        <w:rPr>
          <w:rFonts w:asciiTheme="majorBidi" w:hAnsiTheme="majorBidi" w:cstheme="majorBidi"/>
          <w:sz w:val="24"/>
          <w:szCs w:val="24"/>
        </w:rPr>
        <w:t xml:space="preserve"> </w:t>
      </w:r>
      <w:r w:rsidR="007B79D9" w:rsidRPr="00C603B5">
        <w:rPr>
          <w:rFonts w:asciiTheme="majorBidi" w:hAnsiTheme="majorBidi" w:cstheme="majorBidi"/>
          <w:sz w:val="24"/>
          <w:szCs w:val="24"/>
          <w:shd w:val="clear" w:color="auto" w:fill="FFFFFF"/>
        </w:rPr>
        <w:t xml:space="preserve">Fig. </w:t>
      </w:r>
      <w:r w:rsidR="00AC72BB">
        <w:rPr>
          <w:rFonts w:asciiTheme="majorBidi" w:hAnsiTheme="majorBidi" w:cstheme="majorBidi"/>
          <w:sz w:val="24"/>
          <w:szCs w:val="24"/>
          <w:shd w:val="clear" w:color="auto" w:fill="FFFFFF"/>
        </w:rPr>
        <w:t>5</w:t>
      </w:r>
      <w:r w:rsidR="00AC72BB" w:rsidRPr="00C603B5">
        <w:rPr>
          <w:rFonts w:asciiTheme="majorBidi" w:hAnsiTheme="majorBidi" w:cstheme="majorBidi"/>
          <w:sz w:val="24"/>
          <w:szCs w:val="24"/>
          <w:shd w:val="clear" w:color="auto" w:fill="FFFFFF"/>
        </w:rPr>
        <w:t xml:space="preserve"> </w:t>
      </w:r>
      <w:r w:rsidR="005F1026" w:rsidRPr="00C603B5">
        <w:rPr>
          <w:rFonts w:asciiTheme="majorBidi" w:hAnsiTheme="majorBidi" w:cstheme="majorBidi"/>
          <w:sz w:val="24"/>
          <w:szCs w:val="24"/>
          <w:shd w:val="clear" w:color="auto" w:fill="FFFFFF"/>
        </w:rPr>
        <w:t xml:space="preserve">shows cross-section </w:t>
      </w:r>
      <w:r w:rsidR="007B79D9" w:rsidRPr="00C603B5">
        <w:rPr>
          <w:rFonts w:asciiTheme="majorBidi" w:hAnsiTheme="majorBidi" w:cstheme="majorBidi"/>
          <w:sz w:val="24"/>
          <w:szCs w:val="24"/>
          <w:shd w:val="clear" w:color="auto" w:fill="FFFFFF"/>
        </w:rPr>
        <w:t>FESEM images of the sample</w:t>
      </w:r>
      <w:r w:rsidR="00820ADC" w:rsidRPr="00C603B5">
        <w:rPr>
          <w:rFonts w:asciiTheme="majorBidi" w:hAnsiTheme="majorBidi" w:cstheme="majorBidi"/>
          <w:sz w:val="24"/>
          <w:szCs w:val="24"/>
          <w:shd w:val="clear" w:color="auto" w:fill="FFFFFF"/>
        </w:rPr>
        <w:t>.</w:t>
      </w:r>
      <w:r w:rsidR="007B79D9" w:rsidRPr="00C603B5">
        <w:rPr>
          <w:rFonts w:asciiTheme="majorBidi" w:hAnsiTheme="majorBidi" w:cstheme="majorBidi"/>
          <w:sz w:val="24"/>
          <w:szCs w:val="24"/>
          <w:shd w:val="clear" w:color="auto" w:fill="FFFFFF"/>
        </w:rPr>
        <w:t xml:space="preserve"> </w:t>
      </w:r>
    </w:p>
    <w:p w14:paraId="58CF24D5" w14:textId="77777777" w:rsidR="009307FE" w:rsidRPr="00C603B5" w:rsidRDefault="009307FE" w:rsidP="00070828">
      <w:pPr>
        <w:bidi w:val="0"/>
        <w:spacing w:line="480" w:lineRule="auto"/>
        <w:jc w:val="both"/>
        <w:rPr>
          <w:rFonts w:asciiTheme="majorBidi" w:hAnsiTheme="majorBidi" w:cstheme="majorBidi"/>
          <w:b/>
          <w:bCs/>
          <w:sz w:val="24"/>
          <w:szCs w:val="24"/>
          <w:lang w:bidi="fa-IR"/>
        </w:rPr>
      </w:pPr>
    </w:p>
    <w:p w14:paraId="282958D7" w14:textId="3CA8EE35" w:rsidR="006156FA" w:rsidRDefault="00144018" w:rsidP="00337A92">
      <w:pPr>
        <w:bidi w:val="0"/>
        <w:spacing w:before="240" w:line="480" w:lineRule="auto"/>
        <w:jc w:val="center"/>
        <w:rPr>
          <w:rFonts w:asciiTheme="majorBidi" w:hAnsiTheme="majorBidi" w:cstheme="majorBidi"/>
          <w:sz w:val="24"/>
          <w:szCs w:val="24"/>
          <w:lang w:bidi="fa-IR"/>
        </w:rPr>
      </w:pPr>
      <w:r w:rsidRPr="00144018">
        <w:rPr>
          <w:lang w:bidi="fa-IR"/>
        </w:rPr>
        <w:lastRenderedPageBreak/>
        <w:drawing>
          <wp:inline distT="0" distB="0" distL="0" distR="0" wp14:anchorId="62A17DCA" wp14:editId="2205EAEC">
            <wp:extent cx="5760085" cy="6306185"/>
            <wp:effectExtent l="0" t="0" r="0" b="0"/>
            <wp:docPr id="277715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085" cy="6306185"/>
                    </a:xfrm>
                    <a:prstGeom prst="rect">
                      <a:avLst/>
                    </a:prstGeom>
                    <a:noFill/>
                    <a:ln>
                      <a:noFill/>
                    </a:ln>
                  </pic:spPr>
                </pic:pic>
              </a:graphicData>
            </a:graphic>
          </wp:inline>
        </w:drawing>
      </w:r>
      <w:r w:rsidR="00114004" w:rsidRPr="004936EB">
        <w:rPr>
          <w:rFonts w:asciiTheme="majorBidi" w:hAnsiTheme="majorBidi" w:cstheme="majorBidi"/>
          <w:sz w:val="24"/>
          <w:szCs w:val="24"/>
          <w:highlight w:val="yellow"/>
          <w:lang w:bidi="fa-IR"/>
        </w:rPr>
        <w:t>Fig</w:t>
      </w:r>
      <w:r w:rsidR="00085087" w:rsidRPr="004936EB">
        <w:rPr>
          <w:rFonts w:asciiTheme="majorBidi" w:hAnsiTheme="majorBidi" w:cstheme="majorBidi"/>
          <w:sz w:val="24"/>
          <w:szCs w:val="24"/>
          <w:highlight w:val="yellow"/>
          <w:lang w:bidi="fa-IR"/>
        </w:rPr>
        <w:t>.</w:t>
      </w:r>
      <w:r w:rsidR="00114004" w:rsidRPr="004936EB">
        <w:rPr>
          <w:rFonts w:asciiTheme="majorBidi" w:hAnsiTheme="majorBidi" w:cstheme="majorBidi"/>
          <w:sz w:val="24"/>
          <w:szCs w:val="24"/>
          <w:highlight w:val="yellow"/>
          <w:lang w:bidi="fa-IR"/>
        </w:rPr>
        <w:t xml:space="preserve"> </w:t>
      </w:r>
      <w:r w:rsidR="00AC72BB" w:rsidRPr="004936EB">
        <w:rPr>
          <w:rFonts w:asciiTheme="majorBidi" w:hAnsiTheme="majorBidi" w:cstheme="majorBidi"/>
          <w:sz w:val="24"/>
          <w:szCs w:val="24"/>
          <w:highlight w:val="yellow"/>
          <w:lang w:bidi="fa-IR"/>
        </w:rPr>
        <w:t>5</w:t>
      </w:r>
      <w:r w:rsidR="00114004" w:rsidRPr="004936EB">
        <w:rPr>
          <w:rFonts w:asciiTheme="majorBidi" w:hAnsiTheme="majorBidi" w:cstheme="majorBidi"/>
          <w:sz w:val="24"/>
          <w:szCs w:val="24"/>
          <w:highlight w:val="yellow"/>
          <w:lang w:bidi="fa-IR"/>
        </w:rPr>
        <w:t xml:space="preserve">. FESEM images of </w:t>
      </w:r>
      <w:r w:rsidR="00C710E8" w:rsidRPr="004936EB">
        <w:rPr>
          <w:rFonts w:asciiTheme="majorBidi" w:hAnsiTheme="majorBidi" w:cstheme="majorBidi"/>
          <w:sz w:val="24"/>
          <w:szCs w:val="24"/>
          <w:highlight w:val="yellow"/>
          <w:lang w:bidi="fa-IR"/>
        </w:rPr>
        <w:t>cross</w:t>
      </w:r>
      <w:r w:rsidR="0043186B" w:rsidRPr="004936EB">
        <w:rPr>
          <w:rFonts w:asciiTheme="majorBidi" w:hAnsiTheme="majorBidi" w:cstheme="majorBidi"/>
          <w:sz w:val="24"/>
          <w:szCs w:val="24"/>
          <w:highlight w:val="yellow"/>
          <w:lang w:bidi="fa-IR"/>
        </w:rPr>
        <w:t xml:space="preserve">-section </w:t>
      </w:r>
      <w:r w:rsidR="00114004" w:rsidRPr="004936EB">
        <w:rPr>
          <w:rFonts w:asciiTheme="majorBidi" w:hAnsiTheme="majorBidi" w:cstheme="majorBidi"/>
          <w:sz w:val="24"/>
          <w:szCs w:val="24"/>
          <w:highlight w:val="yellow"/>
          <w:lang w:bidi="fa-IR"/>
        </w:rPr>
        <w:t>films</w:t>
      </w:r>
      <w:r w:rsidR="00CF5006" w:rsidRPr="004936EB">
        <w:rPr>
          <w:rFonts w:asciiTheme="majorBidi" w:hAnsiTheme="majorBidi" w:cstheme="majorBidi"/>
          <w:sz w:val="24"/>
          <w:szCs w:val="24"/>
          <w:highlight w:val="yellow"/>
          <w:lang w:bidi="fa-IR"/>
        </w:rPr>
        <w:t xml:space="preserve"> containing</w:t>
      </w:r>
      <w:r w:rsidR="00114004" w:rsidRPr="004936EB">
        <w:rPr>
          <w:rFonts w:asciiTheme="majorBidi" w:hAnsiTheme="majorBidi" w:cstheme="majorBidi"/>
          <w:sz w:val="24"/>
          <w:szCs w:val="24"/>
          <w:highlight w:val="yellow"/>
          <w:lang w:bidi="fa-IR"/>
        </w:rPr>
        <w:t>: a)</w:t>
      </w:r>
      <w:r w:rsidR="00C710E8" w:rsidRPr="004936EB">
        <w:rPr>
          <w:rFonts w:asciiTheme="majorBidi" w:hAnsiTheme="majorBidi" w:cstheme="majorBidi"/>
          <w:sz w:val="24"/>
          <w:szCs w:val="24"/>
          <w:highlight w:val="yellow"/>
          <w:lang w:bidi="fa-IR"/>
        </w:rPr>
        <w:t xml:space="preserve"> </w:t>
      </w:r>
      <w:r w:rsidR="00114004" w:rsidRPr="004936EB">
        <w:rPr>
          <w:rFonts w:asciiTheme="majorBidi" w:hAnsiTheme="majorBidi" w:cstheme="majorBidi"/>
          <w:sz w:val="24"/>
          <w:szCs w:val="24"/>
          <w:highlight w:val="yellow"/>
          <w:lang w:bidi="fa-IR"/>
        </w:rPr>
        <w:t xml:space="preserve">10%wt sCuO, b) 20%wt sCuO, c) </w:t>
      </w:r>
      <w:r w:rsidR="00E468AD" w:rsidRPr="004936EB">
        <w:rPr>
          <w:rFonts w:asciiTheme="majorBidi" w:hAnsiTheme="majorBidi" w:cstheme="majorBidi"/>
          <w:sz w:val="24"/>
          <w:szCs w:val="24"/>
          <w:highlight w:val="yellow"/>
          <w:lang w:bidi="fa-IR"/>
        </w:rPr>
        <w:t>1</w:t>
      </w:r>
      <w:r w:rsidR="00114004" w:rsidRPr="004936EB">
        <w:rPr>
          <w:rFonts w:asciiTheme="majorBidi" w:hAnsiTheme="majorBidi" w:cstheme="majorBidi"/>
          <w:sz w:val="24"/>
          <w:szCs w:val="24"/>
          <w:highlight w:val="yellow"/>
          <w:lang w:bidi="fa-IR"/>
        </w:rPr>
        <w:t xml:space="preserve">0%wt </w:t>
      </w:r>
      <w:r w:rsidR="00E468AD" w:rsidRPr="004936EB">
        <w:rPr>
          <w:rFonts w:asciiTheme="majorBidi" w:hAnsiTheme="majorBidi" w:cstheme="majorBidi"/>
          <w:sz w:val="24"/>
          <w:szCs w:val="24"/>
          <w:highlight w:val="yellow"/>
          <w:lang w:bidi="fa-IR"/>
        </w:rPr>
        <w:t>p</w:t>
      </w:r>
      <w:r w:rsidR="00114004" w:rsidRPr="004936EB">
        <w:rPr>
          <w:rFonts w:asciiTheme="majorBidi" w:hAnsiTheme="majorBidi" w:cstheme="majorBidi"/>
          <w:sz w:val="24"/>
          <w:szCs w:val="24"/>
          <w:highlight w:val="yellow"/>
          <w:lang w:bidi="fa-IR"/>
        </w:rPr>
        <w:t xml:space="preserve">CuO, </w:t>
      </w:r>
      <w:r w:rsidR="00C710E8" w:rsidRPr="004936EB">
        <w:rPr>
          <w:rFonts w:asciiTheme="majorBidi" w:hAnsiTheme="majorBidi" w:cstheme="majorBidi"/>
          <w:sz w:val="24"/>
          <w:szCs w:val="24"/>
          <w:highlight w:val="yellow"/>
          <w:lang w:bidi="fa-IR"/>
        </w:rPr>
        <w:t xml:space="preserve">and </w:t>
      </w:r>
      <w:r w:rsidR="00114004" w:rsidRPr="004936EB">
        <w:rPr>
          <w:rFonts w:asciiTheme="majorBidi" w:hAnsiTheme="majorBidi" w:cstheme="majorBidi"/>
          <w:sz w:val="24"/>
          <w:szCs w:val="24"/>
          <w:highlight w:val="yellow"/>
          <w:lang w:bidi="fa-IR"/>
        </w:rPr>
        <w:t xml:space="preserve">d) </w:t>
      </w:r>
      <w:r w:rsidR="00E468AD" w:rsidRPr="004936EB">
        <w:rPr>
          <w:rFonts w:asciiTheme="majorBidi" w:hAnsiTheme="majorBidi" w:cstheme="majorBidi"/>
          <w:sz w:val="24"/>
          <w:szCs w:val="24"/>
          <w:highlight w:val="yellow"/>
          <w:lang w:bidi="fa-IR"/>
        </w:rPr>
        <w:t>2</w:t>
      </w:r>
      <w:r w:rsidR="00114004" w:rsidRPr="004936EB">
        <w:rPr>
          <w:rFonts w:asciiTheme="majorBidi" w:hAnsiTheme="majorBidi" w:cstheme="majorBidi"/>
          <w:sz w:val="24"/>
          <w:szCs w:val="24"/>
          <w:highlight w:val="yellow"/>
          <w:lang w:bidi="fa-IR"/>
        </w:rPr>
        <w:t>0%wt pCuO</w:t>
      </w:r>
      <w:r w:rsidR="00E468AD" w:rsidRPr="004936EB">
        <w:rPr>
          <w:rFonts w:asciiTheme="majorBidi" w:hAnsiTheme="majorBidi" w:cstheme="majorBidi"/>
          <w:sz w:val="24"/>
          <w:szCs w:val="24"/>
          <w:highlight w:val="yellow"/>
          <w:lang w:bidi="fa-IR"/>
        </w:rPr>
        <w:t>.</w:t>
      </w:r>
    </w:p>
    <w:p w14:paraId="354AA135" w14:textId="77777777" w:rsidR="00BB78AB" w:rsidRDefault="00BB78AB" w:rsidP="00070828">
      <w:pPr>
        <w:bidi w:val="0"/>
        <w:spacing w:line="480" w:lineRule="auto"/>
        <w:jc w:val="center"/>
        <w:rPr>
          <w:rFonts w:asciiTheme="majorBidi" w:hAnsiTheme="majorBidi" w:cstheme="majorBidi"/>
          <w:b/>
          <w:bCs/>
          <w:sz w:val="24"/>
          <w:szCs w:val="24"/>
          <w:lang w:bidi="fa-IR"/>
        </w:rPr>
      </w:pPr>
    </w:p>
    <w:p w14:paraId="5541EF6B" w14:textId="1FA9DECC" w:rsidR="006D7061" w:rsidRDefault="006156FA" w:rsidP="006E7ABE">
      <w:pPr>
        <w:bidi w:val="0"/>
        <w:spacing w:before="240"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Fig</w:t>
      </w:r>
      <w:r w:rsidR="001F5282">
        <w:rPr>
          <w:rFonts w:asciiTheme="majorBidi" w:hAnsiTheme="majorBidi" w:cstheme="majorBidi"/>
          <w:sz w:val="24"/>
          <w:szCs w:val="24"/>
          <w:lang w:bidi="fa-IR"/>
        </w:rPr>
        <w:t>.</w:t>
      </w:r>
      <w:r w:rsidRPr="00C603B5">
        <w:rPr>
          <w:rFonts w:asciiTheme="majorBidi" w:hAnsiTheme="majorBidi" w:cstheme="majorBidi"/>
          <w:sz w:val="24"/>
          <w:szCs w:val="24"/>
          <w:lang w:bidi="fa-IR"/>
        </w:rPr>
        <w:t xml:space="preserve"> </w:t>
      </w:r>
      <w:r w:rsidR="00AC72BB">
        <w:rPr>
          <w:rFonts w:asciiTheme="majorBidi" w:hAnsiTheme="majorBidi" w:cstheme="majorBidi"/>
          <w:sz w:val="24"/>
          <w:szCs w:val="24"/>
          <w:lang w:bidi="fa-IR"/>
        </w:rPr>
        <w:t>6</w:t>
      </w:r>
      <w:r w:rsidRPr="00C603B5">
        <w:rPr>
          <w:rFonts w:asciiTheme="majorBidi" w:hAnsiTheme="majorBidi" w:cstheme="majorBidi"/>
          <w:sz w:val="24"/>
          <w:szCs w:val="24"/>
          <w:lang w:bidi="fa-IR"/>
        </w:rPr>
        <w:t xml:space="preserve">. </w:t>
      </w:r>
      <w:r w:rsidR="006E7ABE" w:rsidRPr="006E7ABE">
        <w:rPr>
          <w:rFonts w:asciiTheme="majorBidi" w:hAnsiTheme="majorBidi" w:cstheme="majorBidi"/>
          <w:sz w:val="24"/>
          <w:szCs w:val="24"/>
          <w:highlight w:val="green"/>
          <w:lang w:bidi="fa-IR"/>
        </w:rPr>
        <w:t>presents</w:t>
      </w:r>
      <w:r w:rsidR="00C3298B" w:rsidRPr="00C603B5">
        <w:rPr>
          <w:rFonts w:asciiTheme="majorBidi" w:hAnsiTheme="majorBidi" w:cstheme="majorBidi"/>
          <w:sz w:val="24"/>
          <w:szCs w:val="24"/>
          <w:lang w:bidi="fa-IR"/>
        </w:rPr>
        <w:t xml:space="preserve"> </w:t>
      </w:r>
      <w:r w:rsidR="004851DD" w:rsidRPr="00C603B5">
        <w:rPr>
          <w:rFonts w:asciiTheme="majorBidi" w:hAnsiTheme="majorBidi" w:cstheme="majorBidi"/>
          <w:sz w:val="24"/>
          <w:szCs w:val="24"/>
          <w:lang w:bidi="fa-IR"/>
        </w:rPr>
        <w:t xml:space="preserve">map </w:t>
      </w:r>
      <w:r w:rsidRPr="00C603B5">
        <w:rPr>
          <w:rFonts w:asciiTheme="majorBidi" w:hAnsiTheme="majorBidi" w:cstheme="majorBidi"/>
          <w:sz w:val="24"/>
          <w:szCs w:val="24"/>
          <w:lang w:bidi="fa-IR"/>
        </w:rPr>
        <w:t>analysis of cross-section films</w:t>
      </w:r>
      <w:r w:rsidR="005F1026" w:rsidRPr="00C603B5">
        <w:rPr>
          <w:rFonts w:asciiTheme="majorBidi" w:hAnsiTheme="majorBidi" w:cstheme="majorBidi"/>
          <w:sz w:val="24"/>
          <w:szCs w:val="24"/>
          <w:lang w:bidi="fa-IR"/>
        </w:rPr>
        <w:t xml:space="preserve"> </w:t>
      </w:r>
      <w:r w:rsidR="007F1FCB" w:rsidRPr="00C603B5">
        <w:rPr>
          <w:rFonts w:asciiTheme="majorBidi" w:hAnsiTheme="majorBidi" w:cstheme="majorBidi"/>
          <w:sz w:val="24"/>
          <w:szCs w:val="24"/>
          <w:lang w:bidi="fa-IR"/>
        </w:rPr>
        <w:t>(20%wt pCuO, 20%wt sCuO)</w:t>
      </w:r>
      <w:r w:rsidRPr="00C603B5">
        <w:rPr>
          <w:rFonts w:asciiTheme="majorBidi" w:hAnsiTheme="majorBidi" w:cstheme="majorBidi"/>
          <w:sz w:val="24"/>
          <w:szCs w:val="24"/>
          <w:lang w:bidi="fa-IR"/>
        </w:rPr>
        <w:t xml:space="preserve"> </w:t>
      </w:r>
      <w:r w:rsidR="007F1FCB" w:rsidRPr="00C603B5">
        <w:rPr>
          <w:rFonts w:asciiTheme="majorBidi" w:hAnsiTheme="majorBidi" w:cstheme="majorBidi"/>
          <w:sz w:val="24"/>
          <w:szCs w:val="24"/>
          <w:lang w:bidi="fa-IR"/>
        </w:rPr>
        <w:t xml:space="preserve">which indicates </w:t>
      </w:r>
      <w:r w:rsidR="006E7ABE" w:rsidRPr="006E7ABE">
        <w:rPr>
          <w:rFonts w:asciiTheme="majorBidi" w:hAnsiTheme="majorBidi" w:cstheme="majorBidi"/>
          <w:sz w:val="24"/>
          <w:szCs w:val="24"/>
          <w:highlight w:val="green"/>
          <w:lang w:bidi="fa-IR"/>
        </w:rPr>
        <w:t>a nearly uniform</w:t>
      </w:r>
      <w:r w:rsidR="006E7ABE">
        <w:rPr>
          <w:rFonts w:asciiTheme="majorBidi" w:hAnsiTheme="majorBidi" w:cstheme="majorBidi"/>
          <w:sz w:val="24"/>
          <w:szCs w:val="24"/>
          <w:lang w:bidi="fa-IR"/>
        </w:rPr>
        <w:t xml:space="preserve"> </w:t>
      </w:r>
      <w:r w:rsidR="007F1FCB" w:rsidRPr="00C603B5">
        <w:rPr>
          <w:rFonts w:asciiTheme="majorBidi" w:hAnsiTheme="majorBidi" w:cstheme="majorBidi"/>
          <w:sz w:val="24"/>
          <w:szCs w:val="24"/>
          <w:lang w:bidi="fa-IR"/>
        </w:rPr>
        <w:t xml:space="preserve">distribution of elements </w:t>
      </w:r>
      <w:r w:rsidR="007F1FCB" w:rsidRPr="006E7ABE">
        <w:rPr>
          <w:rFonts w:asciiTheme="majorBidi" w:hAnsiTheme="majorBidi" w:cstheme="majorBidi"/>
          <w:sz w:val="24"/>
          <w:szCs w:val="24"/>
          <w:highlight w:val="green"/>
          <w:lang w:bidi="fa-IR"/>
        </w:rPr>
        <w:t>in the entire</w:t>
      </w:r>
      <w:r w:rsidR="007F1FCB" w:rsidRPr="00C603B5">
        <w:rPr>
          <w:rFonts w:asciiTheme="majorBidi" w:hAnsiTheme="majorBidi" w:cstheme="majorBidi"/>
          <w:sz w:val="24"/>
          <w:szCs w:val="24"/>
          <w:lang w:bidi="fa-IR"/>
        </w:rPr>
        <w:t xml:space="preserve"> coating</w:t>
      </w:r>
      <w:r w:rsidR="006925CB">
        <w:rPr>
          <w:rFonts w:asciiTheme="majorBidi" w:hAnsiTheme="majorBidi" w:cstheme="majorBidi"/>
          <w:sz w:val="24"/>
          <w:szCs w:val="24"/>
          <w:lang w:bidi="fa-IR"/>
        </w:rPr>
        <w:t xml:space="preserve">. </w:t>
      </w:r>
      <w:r w:rsidR="007F1FCB" w:rsidRPr="00C603B5">
        <w:rPr>
          <w:rFonts w:asciiTheme="majorBidi" w:hAnsiTheme="majorBidi" w:cstheme="majorBidi"/>
          <w:sz w:val="24"/>
          <w:szCs w:val="24"/>
          <w:lang w:bidi="fa-IR"/>
        </w:rPr>
        <w:t xml:space="preserve"> </w:t>
      </w:r>
      <w:r w:rsidR="006925CB" w:rsidRPr="006925CB">
        <w:rPr>
          <w:rFonts w:asciiTheme="majorBidi" w:hAnsiTheme="majorBidi" w:cstheme="majorBidi"/>
          <w:sz w:val="24"/>
          <w:szCs w:val="24"/>
          <w:highlight w:val="green"/>
          <w:lang w:bidi="fa-IR"/>
        </w:rPr>
        <w:t xml:space="preserve">This homogeneous distribution demonstrates that </w:t>
      </w:r>
      <w:r w:rsidR="006925CB" w:rsidRPr="006925CB">
        <w:rPr>
          <w:rFonts w:asciiTheme="majorBidi" w:hAnsiTheme="majorBidi" w:cstheme="majorBidi"/>
          <w:sz w:val="24"/>
          <w:szCs w:val="24"/>
          <w:lang w:bidi="fa-IR"/>
        </w:rPr>
        <w:t xml:space="preserve">the powder mixture prepared by high-energy ball milling </w:t>
      </w:r>
      <w:r w:rsidR="006925CB" w:rsidRPr="006925CB">
        <w:rPr>
          <w:rFonts w:asciiTheme="majorBidi" w:hAnsiTheme="majorBidi" w:cstheme="majorBidi"/>
          <w:sz w:val="24"/>
          <w:szCs w:val="24"/>
          <w:highlight w:val="green"/>
          <w:lang w:bidi="fa-IR"/>
        </w:rPr>
        <w:t>was</w:t>
      </w:r>
      <w:r w:rsidR="006925CB" w:rsidRPr="006E7ABE">
        <w:rPr>
          <w:rFonts w:asciiTheme="majorBidi" w:hAnsiTheme="majorBidi" w:cstheme="majorBidi"/>
          <w:sz w:val="24"/>
          <w:szCs w:val="24"/>
          <w:highlight w:val="lightGray"/>
          <w:lang w:bidi="fa-IR"/>
        </w:rPr>
        <w:t xml:space="preserve"> </w:t>
      </w:r>
      <w:r w:rsidR="006925CB" w:rsidRPr="006925CB">
        <w:rPr>
          <w:rFonts w:asciiTheme="majorBidi" w:hAnsiTheme="majorBidi" w:cstheme="majorBidi"/>
          <w:sz w:val="24"/>
          <w:szCs w:val="24"/>
          <w:lang w:bidi="fa-IR"/>
        </w:rPr>
        <w:t xml:space="preserve">well-mixed, </w:t>
      </w:r>
      <w:r w:rsidR="006925CB" w:rsidRPr="006925CB">
        <w:rPr>
          <w:rFonts w:asciiTheme="majorBidi" w:hAnsiTheme="majorBidi" w:cstheme="majorBidi"/>
          <w:sz w:val="24"/>
          <w:szCs w:val="24"/>
          <w:highlight w:val="green"/>
          <w:lang w:bidi="fa-IR"/>
        </w:rPr>
        <w:t>with no visible</w:t>
      </w:r>
      <w:r w:rsidR="006925CB" w:rsidRPr="006925CB">
        <w:rPr>
          <w:rFonts w:asciiTheme="majorBidi" w:hAnsiTheme="majorBidi" w:cstheme="majorBidi"/>
          <w:sz w:val="24"/>
          <w:szCs w:val="24"/>
          <w:lang w:bidi="fa-IR"/>
        </w:rPr>
        <w:t xml:space="preserve"> agglomeration </w:t>
      </w:r>
      <w:r w:rsidR="006925CB" w:rsidRPr="006925CB">
        <w:rPr>
          <w:rFonts w:asciiTheme="majorBidi" w:hAnsiTheme="majorBidi" w:cstheme="majorBidi"/>
          <w:sz w:val="24"/>
          <w:szCs w:val="24"/>
          <w:highlight w:val="green"/>
          <w:lang w:bidi="fa-IR"/>
        </w:rPr>
        <w:t>or inhomogeneity</w:t>
      </w:r>
      <w:r w:rsidR="006925CB" w:rsidRPr="00C603B5">
        <w:rPr>
          <w:rFonts w:asciiTheme="majorBidi" w:hAnsiTheme="majorBidi" w:cstheme="majorBidi"/>
          <w:sz w:val="24"/>
          <w:szCs w:val="24"/>
          <w:lang w:bidi="fa-IR"/>
        </w:rPr>
        <w:t xml:space="preserve"> </w:t>
      </w:r>
      <w:r w:rsidR="007F1FCB" w:rsidRPr="00C603B5">
        <w:rPr>
          <w:rFonts w:asciiTheme="majorBidi" w:hAnsiTheme="majorBidi" w:cstheme="majorBidi"/>
          <w:sz w:val="24"/>
          <w:szCs w:val="24"/>
          <w:lang w:bidi="fa-IR"/>
        </w:rPr>
        <w:t xml:space="preserve">has almost the same distribution </w:t>
      </w:r>
      <w:r w:rsidR="007F1FCB" w:rsidRPr="00C603B5">
        <w:rPr>
          <w:rFonts w:asciiTheme="majorBidi" w:hAnsiTheme="majorBidi" w:cstheme="majorBidi"/>
          <w:sz w:val="24"/>
          <w:szCs w:val="24"/>
          <w:lang w:bidi="fa-IR"/>
        </w:rPr>
        <w:lastRenderedPageBreak/>
        <w:t xml:space="preserve">of elements, which shows that the powder mixed by the high-energy ball mill </w:t>
      </w:r>
      <w:r w:rsidR="006925CB" w:rsidRPr="006925CB">
        <w:rPr>
          <w:rFonts w:asciiTheme="majorBidi" w:hAnsiTheme="majorBidi" w:cstheme="majorBidi"/>
          <w:sz w:val="24"/>
          <w:szCs w:val="24"/>
          <w:highlight w:val="green"/>
          <w:lang w:bidi="fa-IR"/>
        </w:rPr>
        <w:t>wa</w:t>
      </w:r>
      <w:r w:rsidR="007F1FCB" w:rsidRPr="006925CB">
        <w:rPr>
          <w:rFonts w:asciiTheme="majorBidi" w:hAnsiTheme="majorBidi" w:cstheme="majorBidi"/>
          <w:sz w:val="24"/>
          <w:szCs w:val="24"/>
          <w:highlight w:val="green"/>
          <w:lang w:bidi="fa-IR"/>
        </w:rPr>
        <w:t>s</w:t>
      </w:r>
      <w:r w:rsidR="007F1FCB" w:rsidRPr="00C603B5">
        <w:rPr>
          <w:rFonts w:asciiTheme="majorBidi" w:hAnsiTheme="majorBidi" w:cstheme="majorBidi"/>
          <w:sz w:val="24"/>
          <w:szCs w:val="24"/>
          <w:lang w:bidi="fa-IR"/>
        </w:rPr>
        <w:t xml:space="preserve"> well mixed and has a uniform distribution, </w:t>
      </w:r>
      <w:r w:rsidR="006925CB" w:rsidRPr="006925CB">
        <w:rPr>
          <w:rFonts w:asciiTheme="majorBidi" w:hAnsiTheme="majorBidi" w:cstheme="majorBidi"/>
          <w:sz w:val="24"/>
          <w:szCs w:val="24"/>
          <w:highlight w:val="green"/>
          <w:lang w:bidi="fa-IR"/>
        </w:rPr>
        <w:t>with no visible</w:t>
      </w:r>
      <w:r w:rsidR="006925CB">
        <w:rPr>
          <w:rFonts w:asciiTheme="majorBidi" w:hAnsiTheme="majorBidi" w:cstheme="majorBidi"/>
          <w:sz w:val="24"/>
          <w:szCs w:val="24"/>
          <w:lang w:bidi="fa-IR"/>
        </w:rPr>
        <w:t xml:space="preserve"> </w:t>
      </w:r>
      <w:r w:rsidR="007F1FCB" w:rsidRPr="00C603B5">
        <w:rPr>
          <w:rFonts w:asciiTheme="majorBidi" w:hAnsiTheme="majorBidi" w:cstheme="majorBidi"/>
          <w:sz w:val="24"/>
          <w:szCs w:val="24"/>
          <w:lang w:bidi="fa-IR"/>
        </w:rPr>
        <w:t xml:space="preserve">agglomeration </w:t>
      </w:r>
      <w:r w:rsidR="006925CB" w:rsidRPr="006925CB">
        <w:rPr>
          <w:rFonts w:asciiTheme="majorBidi" w:hAnsiTheme="majorBidi" w:cstheme="majorBidi"/>
          <w:sz w:val="24"/>
          <w:szCs w:val="24"/>
          <w:highlight w:val="green"/>
          <w:lang w:bidi="fa-IR"/>
        </w:rPr>
        <w:t>or</w:t>
      </w:r>
      <w:r w:rsidR="007F1FCB" w:rsidRPr="006925CB">
        <w:rPr>
          <w:rFonts w:asciiTheme="majorBidi" w:hAnsiTheme="majorBidi" w:cstheme="majorBidi"/>
          <w:sz w:val="24"/>
          <w:szCs w:val="24"/>
          <w:highlight w:val="green"/>
          <w:lang w:bidi="fa-IR"/>
        </w:rPr>
        <w:t xml:space="preserve"> in</w:t>
      </w:r>
      <w:r w:rsidR="00625E20" w:rsidRPr="006925CB">
        <w:rPr>
          <w:rFonts w:asciiTheme="majorBidi" w:hAnsiTheme="majorBidi" w:cstheme="majorBidi"/>
          <w:sz w:val="24"/>
          <w:szCs w:val="24"/>
          <w:highlight w:val="green"/>
          <w:lang w:bidi="fa-IR"/>
        </w:rPr>
        <w:t>-</w:t>
      </w:r>
      <w:r w:rsidR="007F1FCB" w:rsidRPr="006925CB">
        <w:rPr>
          <w:rFonts w:asciiTheme="majorBidi" w:hAnsiTheme="majorBidi" w:cstheme="majorBidi"/>
          <w:sz w:val="24"/>
          <w:szCs w:val="24"/>
          <w:highlight w:val="green"/>
          <w:lang w:bidi="fa-IR"/>
        </w:rPr>
        <w:t>homogeneity</w:t>
      </w:r>
      <w:r w:rsidR="007F1FCB" w:rsidRPr="00C603B5">
        <w:rPr>
          <w:rFonts w:asciiTheme="majorBidi" w:hAnsiTheme="majorBidi" w:cstheme="majorBidi"/>
          <w:sz w:val="24"/>
          <w:szCs w:val="24"/>
          <w:lang w:bidi="fa-IR"/>
        </w:rPr>
        <w:t>.</w:t>
      </w:r>
    </w:p>
    <w:p w14:paraId="34DAA897" w14:textId="77777777" w:rsidR="006925CB" w:rsidRPr="00C603B5" w:rsidRDefault="006925CB" w:rsidP="006925CB">
      <w:pPr>
        <w:bidi w:val="0"/>
        <w:spacing w:before="240" w:line="480" w:lineRule="auto"/>
        <w:jc w:val="both"/>
        <w:rPr>
          <w:rFonts w:asciiTheme="majorBidi" w:hAnsiTheme="majorBidi" w:cstheme="majorBidi"/>
          <w:sz w:val="24"/>
          <w:szCs w:val="24"/>
          <w:rtl/>
          <w:lang w:bidi="fa-IR"/>
        </w:rPr>
      </w:pPr>
    </w:p>
    <w:p w14:paraId="346E5ADA" w14:textId="16EA63B0" w:rsidR="00AF7E21" w:rsidRDefault="00AF7E21" w:rsidP="00AF7E21">
      <w:pPr>
        <w:bidi w:val="0"/>
        <w:spacing w:line="480" w:lineRule="auto"/>
        <w:jc w:val="center"/>
        <w:rPr>
          <w:rFonts w:asciiTheme="majorBidi" w:hAnsiTheme="majorBidi" w:cstheme="majorBidi"/>
          <w:sz w:val="24"/>
          <w:szCs w:val="24"/>
          <w:lang w:bidi="fa-IR"/>
        </w:rPr>
      </w:pPr>
      <w:r w:rsidRPr="00AF7E21">
        <w:rPr>
          <w:lang w:bidi="fa-IR"/>
        </w:rPr>
        <w:drawing>
          <wp:inline distT="0" distB="0" distL="0" distR="0" wp14:anchorId="2F238663" wp14:editId="400907C3">
            <wp:extent cx="5760085" cy="3886835"/>
            <wp:effectExtent l="0" t="0" r="0" b="0"/>
            <wp:docPr id="7810171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085" cy="3886835"/>
                    </a:xfrm>
                    <a:prstGeom prst="rect">
                      <a:avLst/>
                    </a:prstGeom>
                    <a:noFill/>
                    <a:ln>
                      <a:noFill/>
                    </a:ln>
                  </pic:spPr>
                </pic:pic>
              </a:graphicData>
            </a:graphic>
          </wp:inline>
        </w:drawing>
      </w:r>
    </w:p>
    <w:p w14:paraId="132B958D" w14:textId="3FB596FE" w:rsidR="009307FE" w:rsidRPr="00C603B5" w:rsidRDefault="004C136E" w:rsidP="00AF7E21">
      <w:pPr>
        <w:bidi w:val="0"/>
        <w:spacing w:line="480" w:lineRule="auto"/>
        <w:jc w:val="center"/>
        <w:rPr>
          <w:rFonts w:asciiTheme="majorBidi" w:hAnsiTheme="majorBidi" w:cstheme="majorBidi"/>
          <w:b/>
          <w:bCs/>
          <w:sz w:val="24"/>
          <w:szCs w:val="24"/>
          <w:lang w:bidi="fa-IR"/>
        </w:rPr>
      </w:pPr>
      <w:r w:rsidRPr="00AF7E21">
        <w:rPr>
          <w:rFonts w:asciiTheme="majorBidi" w:hAnsiTheme="majorBidi" w:cstheme="majorBidi"/>
          <w:sz w:val="24"/>
          <w:szCs w:val="24"/>
          <w:highlight w:val="yellow"/>
          <w:lang w:bidi="fa-IR"/>
        </w:rPr>
        <w:t>Fig</w:t>
      </w:r>
      <w:r w:rsidR="001C4163" w:rsidRPr="00AF7E21">
        <w:rPr>
          <w:rFonts w:asciiTheme="majorBidi" w:hAnsiTheme="majorBidi" w:cstheme="majorBidi"/>
          <w:sz w:val="24"/>
          <w:szCs w:val="24"/>
          <w:highlight w:val="yellow"/>
          <w:lang w:bidi="fa-IR"/>
        </w:rPr>
        <w:t>.</w:t>
      </w:r>
      <w:r w:rsidRPr="00AF7E21">
        <w:rPr>
          <w:rFonts w:asciiTheme="majorBidi" w:hAnsiTheme="majorBidi" w:cstheme="majorBidi"/>
          <w:sz w:val="24"/>
          <w:szCs w:val="24"/>
          <w:highlight w:val="yellow"/>
          <w:lang w:bidi="fa-IR"/>
        </w:rPr>
        <w:t xml:space="preserve"> </w:t>
      </w:r>
      <w:r w:rsidR="00AC72BB" w:rsidRPr="00AF7E21">
        <w:rPr>
          <w:rFonts w:asciiTheme="majorBidi" w:hAnsiTheme="majorBidi" w:cstheme="majorBidi"/>
          <w:sz w:val="24"/>
          <w:szCs w:val="24"/>
          <w:highlight w:val="yellow"/>
          <w:lang w:bidi="fa-IR"/>
        </w:rPr>
        <w:t>6</w:t>
      </w:r>
      <w:r w:rsidRPr="00AF7E21">
        <w:rPr>
          <w:rFonts w:asciiTheme="majorBidi" w:hAnsiTheme="majorBidi" w:cstheme="majorBidi"/>
          <w:sz w:val="24"/>
          <w:szCs w:val="24"/>
          <w:highlight w:val="yellow"/>
          <w:lang w:bidi="fa-IR"/>
        </w:rPr>
        <w:t>. Map analysis of cro</w:t>
      </w:r>
      <w:r w:rsidR="00874721" w:rsidRPr="00AF7E21">
        <w:rPr>
          <w:rFonts w:asciiTheme="majorBidi" w:hAnsiTheme="majorBidi" w:cstheme="majorBidi"/>
          <w:sz w:val="24"/>
          <w:szCs w:val="24"/>
          <w:highlight w:val="yellow"/>
          <w:lang w:bidi="fa-IR"/>
        </w:rPr>
        <w:t>ss</w:t>
      </w:r>
      <w:r w:rsidRPr="00AF7E21">
        <w:rPr>
          <w:rFonts w:asciiTheme="majorBidi" w:hAnsiTheme="majorBidi" w:cstheme="majorBidi"/>
          <w:sz w:val="24"/>
          <w:szCs w:val="24"/>
          <w:highlight w:val="yellow"/>
          <w:lang w:bidi="fa-IR"/>
        </w:rPr>
        <w:t>-section films; a) Oxygen, b) Al</w:t>
      </w:r>
      <w:r w:rsidR="00FF1A7B" w:rsidRPr="00AF7E21">
        <w:rPr>
          <w:rFonts w:asciiTheme="majorBidi" w:hAnsiTheme="majorBidi" w:cstheme="majorBidi"/>
          <w:sz w:val="24"/>
          <w:szCs w:val="24"/>
          <w:highlight w:val="yellow"/>
          <w:lang w:bidi="fa-IR"/>
        </w:rPr>
        <w:t xml:space="preserve">uminum, c) Copper, d) Titanium, e) 20%wt sCuO, </w:t>
      </w:r>
      <w:r w:rsidR="00625E20" w:rsidRPr="00AF7E21">
        <w:rPr>
          <w:rFonts w:asciiTheme="majorBidi" w:hAnsiTheme="majorBidi" w:cstheme="majorBidi"/>
          <w:sz w:val="24"/>
          <w:szCs w:val="24"/>
          <w:highlight w:val="yellow"/>
          <w:lang w:bidi="fa-IR"/>
        </w:rPr>
        <w:t xml:space="preserve">and </w:t>
      </w:r>
      <w:r w:rsidR="00FF1A7B" w:rsidRPr="00AF7E21">
        <w:rPr>
          <w:rFonts w:asciiTheme="majorBidi" w:hAnsiTheme="majorBidi" w:cstheme="majorBidi"/>
          <w:sz w:val="24"/>
          <w:szCs w:val="24"/>
          <w:highlight w:val="yellow"/>
          <w:lang w:bidi="fa-IR"/>
        </w:rPr>
        <w:t>f) 20%wt pCuO.</w:t>
      </w:r>
    </w:p>
    <w:p w14:paraId="089A53D6" w14:textId="77777777" w:rsidR="00337A92" w:rsidRDefault="00337A92" w:rsidP="00070828">
      <w:pPr>
        <w:bidi w:val="0"/>
        <w:spacing w:before="240" w:line="480" w:lineRule="auto"/>
        <w:jc w:val="both"/>
        <w:rPr>
          <w:rFonts w:asciiTheme="majorBidi" w:hAnsiTheme="majorBidi" w:cstheme="majorBidi"/>
          <w:sz w:val="24"/>
          <w:szCs w:val="24"/>
          <w:shd w:val="clear" w:color="auto" w:fill="FFFFFF"/>
        </w:rPr>
      </w:pPr>
    </w:p>
    <w:p w14:paraId="61E05D29" w14:textId="59803DFF" w:rsidR="006D7061" w:rsidRPr="00C603B5" w:rsidRDefault="00B57FB2" w:rsidP="00337A92">
      <w:pPr>
        <w:bidi w:val="0"/>
        <w:spacing w:before="240" w:line="480" w:lineRule="auto"/>
        <w:jc w:val="both"/>
        <w:rPr>
          <w:rFonts w:asciiTheme="majorBidi" w:hAnsiTheme="majorBidi" w:cstheme="majorBidi"/>
          <w:b/>
          <w:bCs/>
          <w:sz w:val="24"/>
          <w:szCs w:val="24"/>
          <w:lang w:bidi="fa-IR"/>
        </w:rPr>
      </w:pPr>
      <w:r w:rsidRPr="00C603B5">
        <w:rPr>
          <w:rFonts w:asciiTheme="majorBidi" w:hAnsiTheme="majorBidi" w:cstheme="majorBidi"/>
          <w:sz w:val="24"/>
          <w:szCs w:val="24"/>
          <w:shd w:val="clear" w:color="auto" w:fill="FFFFFF"/>
        </w:rPr>
        <w:t>Fig</w:t>
      </w:r>
      <w:r w:rsidR="00786920" w:rsidRPr="00C603B5">
        <w:rPr>
          <w:rFonts w:asciiTheme="majorBidi" w:hAnsiTheme="majorBidi" w:cstheme="majorBidi"/>
          <w:sz w:val="24"/>
          <w:szCs w:val="24"/>
          <w:shd w:val="clear" w:color="auto" w:fill="FFFFFF"/>
        </w:rPr>
        <w:t xml:space="preserve">. </w:t>
      </w:r>
      <w:r w:rsidR="00AC72BB">
        <w:rPr>
          <w:rFonts w:asciiTheme="majorBidi" w:hAnsiTheme="majorBidi" w:cstheme="majorBidi"/>
          <w:sz w:val="24"/>
          <w:szCs w:val="24"/>
          <w:shd w:val="clear" w:color="auto" w:fill="FFFFFF"/>
        </w:rPr>
        <w:t>7</w:t>
      </w:r>
      <w:r w:rsidR="00AC72BB" w:rsidRPr="00C603B5">
        <w:rPr>
          <w:rFonts w:asciiTheme="majorBidi" w:hAnsiTheme="majorBidi" w:cstheme="majorBidi"/>
          <w:sz w:val="24"/>
          <w:szCs w:val="24"/>
          <w:shd w:val="clear" w:color="auto" w:fill="FFFFFF"/>
        </w:rPr>
        <w:t xml:space="preserve"> </w:t>
      </w:r>
      <w:r w:rsidRPr="00C603B5">
        <w:rPr>
          <w:rFonts w:asciiTheme="majorBidi" w:hAnsiTheme="majorBidi" w:cstheme="majorBidi"/>
          <w:sz w:val="24"/>
          <w:szCs w:val="24"/>
          <w:shd w:val="clear" w:color="auto" w:fill="FFFFFF"/>
        </w:rPr>
        <w:t xml:space="preserve">illustrates the </w:t>
      </w:r>
      <w:r w:rsidR="002234E1" w:rsidRPr="00C603B5">
        <w:rPr>
          <w:rFonts w:asciiTheme="majorBidi" w:hAnsiTheme="majorBidi" w:cstheme="majorBidi"/>
          <w:sz w:val="24"/>
          <w:szCs w:val="24"/>
          <w:shd w:val="clear" w:color="auto" w:fill="FFFFFF"/>
        </w:rPr>
        <w:t xml:space="preserve">result of </w:t>
      </w:r>
      <w:r w:rsidR="00337A92" w:rsidRPr="00337A92">
        <w:rPr>
          <w:rFonts w:asciiTheme="majorBidi" w:hAnsiTheme="majorBidi" w:cstheme="majorBidi"/>
          <w:sz w:val="24"/>
          <w:szCs w:val="24"/>
          <w:highlight w:val="green"/>
          <w:shd w:val="clear" w:color="auto" w:fill="FFFFFF"/>
        </w:rPr>
        <w:t>e</w:t>
      </w:r>
      <w:r w:rsidR="002234E1" w:rsidRPr="00C603B5">
        <w:rPr>
          <w:rFonts w:asciiTheme="majorBidi" w:hAnsiTheme="majorBidi" w:cstheme="majorBidi"/>
          <w:sz w:val="24"/>
          <w:szCs w:val="24"/>
          <w:shd w:val="clear" w:color="auto" w:fill="FFFFFF"/>
        </w:rPr>
        <w:t xml:space="preserve">nergy </w:t>
      </w:r>
      <w:r w:rsidR="00337A92" w:rsidRPr="00337A92">
        <w:rPr>
          <w:rFonts w:asciiTheme="majorBidi" w:hAnsiTheme="majorBidi" w:cstheme="majorBidi"/>
          <w:sz w:val="24"/>
          <w:szCs w:val="24"/>
          <w:highlight w:val="green"/>
          <w:shd w:val="clear" w:color="auto" w:fill="FFFFFF"/>
        </w:rPr>
        <w:t>d</w:t>
      </w:r>
      <w:r w:rsidR="002234E1" w:rsidRPr="00C603B5">
        <w:rPr>
          <w:rFonts w:asciiTheme="majorBidi" w:hAnsiTheme="majorBidi" w:cstheme="majorBidi"/>
          <w:sz w:val="24"/>
          <w:szCs w:val="24"/>
          <w:shd w:val="clear" w:color="auto" w:fill="FFFFFF"/>
        </w:rPr>
        <w:t>ispersive X-</w:t>
      </w:r>
      <w:r w:rsidR="00337A92" w:rsidRPr="00337A92">
        <w:rPr>
          <w:rFonts w:asciiTheme="majorBidi" w:hAnsiTheme="majorBidi" w:cstheme="majorBidi"/>
          <w:sz w:val="24"/>
          <w:szCs w:val="24"/>
          <w:highlight w:val="green"/>
          <w:shd w:val="clear" w:color="auto" w:fill="FFFFFF"/>
        </w:rPr>
        <w:t>r</w:t>
      </w:r>
      <w:r w:rsidR="002234E1" w:rsidRPr="00C603B5">
        <w:rPr>
          <w:rFonts w:asciiTheme="majorBidi" w:hAnsiTheme="majorBidi" w:cstheme="majorBidi"/>
          <w:sz w:val="24"/>
          <w:szCs w:val="24"/>
          <w:shd w:val="clear" w:color="auto" w:fill="FFFFFF"/>
        </w:rPr>
        <w:t xml:space="preserve">ay </w:t>
      </w:r>
      <w:r w:rsidR="00B12AB1" w:rsidRPr="00C603B5">
        <w:rPr>
          <w:rFonts w:asciiTheme="majorBidi" w:hAnsiTheme="majorBidi" w:cstheme="majorBidi"/>
          <w:sz w:val="24"/>
          <w:szCs w:val="24"/>
          <w:shd w:val="clear" w:color="auto" w:fill="FFFFFF"/>
        </w:rPr>
        <w:t xml:space="preserve">(EDS) </w:t>
      </w:r>
      <w:r w:rsidR="00337A92" w:rsidRPr="00337A92">
        <w:rPr>
          <w:rFonts w:asciiTheme="majorBidi" w:hAnsiTheme="majorBidi" w:cstheme="majorBidi"/>
          <w:sz w:val="24"/>
          <w:szCs w:val="24"/>
          <w:highlight w:val="green"/>
          <w:shd w:val="clear" w:color="auto" w:fill="FFFFFF"/>
        </w:rPr>
        <w:t>a</w:t>
      </w:r>
      <w:r w:rsidR="002234E1" w:rsidRPr="00C603B5">
        <w:rPr>
          <w:rFonts w:asciiTheme="majorBidi" w:hAnsiTheme="majorBidi" w:cstheme="majorBidi"/>
          <w:sz w:val="24"/>
          <w:szCs w:val="24"/>
          <w:shd w:val="clear" w:color="auto" w:fill="FFFFFF"/>
        </w:rPr>
        <w:t>nalysis</w:t>
      </w:r>
      <w:r w:rsidRPr="00C603B5">
        <w:rPr>
          <w:rFonts w:asciiTheme="majorBidi" w:hAnsiTheme="majorBidi" w:cstheme="majorBidi"/>
          <w:sz w:val="24"/>
          <w:szCs w:val="24"/>
          <w:shd w:val="clear" w:color="auto" w:fill="FFFFFF"/>
        </w:rPr>
        <w:t>. The results confirm the presence of copper</w:t>
      </w:r>
      <w:r w:rsidR="00B12AB1" w:rsidRPr="00C603B5">
        <w:rPr>
          <w:rFonts w:asciiTheme="majorBidi" w:hAnsiTheme="majorBidi" w:cstheme="majorBidi"/>
          <w:sz w:val="24"/>
          <w:szCs w:val="24"/>
          <w:shd w:val="clear" w:color="auto" w:fill="FFFFFF"/>
        </w:rPr>
        <w:t>,</w:t>
      </w:r>
      <w:r w:rsidRPr="00C603B5">
        <w:rPr>
          <w:rFonts w:asciiTheme="majorBidi" w:hAnsiTheme="majorBidi" w:cstheme="majorBidi"/>
          <w:sz w:val="24"/>
          <w:szCs w:val="24"/>
          <w:shd w:val="clear" w:color="auto" w:fill="FFFFFF"/>
        </w:rPr>
        <w:t xml:space="preserve"> aluminum</w:t>
      </w:r>
      <w:r w:rsidR="002234E1" w:rsidRPr="00C603B5">
        <w:rPr>
          <w:rFonts w:asciiTheme="majorBidi" w:hAnsiTheme="majorBidi" w:cstheme="majorBidi"/>
          <w:sz w:val="24"/>
          <w:szCs w:val="24"/>
          <w:shd w:val="clear" w:color="auto" w:fill="FFFFFF"/>
        </w:rPr>
        <w:t xml:space="preserve">, </w:t>
      </w:r>
      <w:r w:rsidR="00B12AB1" w:rsidRPr="00C603B5">
        <w:rPr>
          <w:rFonts w:asciiTheme="majorBidi" w:hAnsiTheme="majorBidi" w:cstheme="majorBidi"/>
          <w:sz w:val="24"/>
          <w:szCs w:val="24"/>
          <w:shd w:val="clear" w:color="auto" w:fill="FFFFFF"/>
        </w:rPr>
        <w:t xml:space="preserve">and </w:t>
      </w:r>
      <w:r w:rsidRPr="00C603B5">
        <w:rPr>
          <w:rFonts w:asciiTheme="majorBidi" w:hAnsiTheme="majorBidi" w:cstheme="majorBidi"/>
          <w:sz w:val="24"/>
          <w:szCs w:val="24"/>
          <w:shd w:val="clear" w:color="auto" w:fill="FFFFFF"/>
        </w:rPr>
        <w:t xml:space="preserve">oxygen elements. Additionally, it indicates </w:t>
      </w:r>
      <w:r w:rsidR="005F1026" w:rsidRPr="00C603B5">
        <w:rPr>
          <w:rFonts w:asciiTheme="majorBidi" w:hAnsiTheme="majorBidi" w:cstheme="majorBidi"/>
          <w:sz w:val="24"/>
          <w:szCs w:val="24"/>
          <w:shd w:val="clear" w:color="auto" w:fill="FFFFFF"/>
        </w:rPr>
        <w:t xml:space="preserve">nanocomposite film containing </w:t>
      </w:r>
      <w:r w:rsidRPr="00C603B5">
        <w:rPr>
          <w:rFonts w:asciiTheme="majorBidi" w:hAnsiTheme="majorBidi" w:cstheme="majorBidi"/>
          <w:sz w:val="24"/>
          <w:szCs w:val="24"/>
          <w:shd w:val="clear" w:color="auto" w:fill="FFFFFF"/>
        </w:rPr>
        <w:t xml:space="preserve">spherical copper oxide lost oxygen during coating </w:t>
      </w:r>
      <w:r w:rsidR="005F1026" w:rsidRPr="00C603B5">
        <w:rPr>
          <w:rFonts w:asciiTheme="majorBidi" w:hAnsiTheme="majorBidi" w:cstheme="majorBidi"/>
          <w:sz w:val="24"/>
          <w:szCs w:val="24"/>
          <w:shd w:val="clear" w:color="auto" w:fill="FFFFFF"/>
        </w:rPr>
        <w:t xml:space="preserve">which </w:t>
      </w:r>
      <w:r w:rsidR="00AC6F05" w:rsidRPr="00C603B5">
        <w:rPr>
          <w:rFonts w:asciiTheme="majorBidi" w:hAnsiTheme="majorBidi" w:cstheme="majorBidi"/>
          <w:sz w:val="24"/>
          <w:szCs w:val="24"/>
          <w:shd w:val="clear" w:color="auto" w:fill="FFFFFF"/>
        </w:rPr>
        <w:t xml:space="preserve">was </w:t>
      </w:r>
      <w:r w:rsidR="005F1026" w:rsidRPr="00C603B5">
        <w:rPr>
          <w:rFonts w:asciiTheme="majorBidi" w:hAnsiTheme="majorBidi" w:cstheme="majorBidi"/>
          <w:sz w:val="24"/>
          <w:szCs w:val="24"/>
          <w:shd w:val="clear" w:color="auto" w:fill="FFFFFF"/>
        </w:rPr>
        <w:t xml:space="preserve">confirmed by </w:t>
      </w:r>
      <w:r w:rsidR="004851DD" w:rsidRPr="00C603B5">
        <w:rPr>
          <w:rFonts w:asciiTheme="majorBidi" w:hAnsiTheme="majorBidi" w:cstheme="majorBidi"/>
          <w:sz w:val="24"/>
          <w:szCs w:val="24"/>
          <w:shd w:val="clear" w:color="auto" w:fill="FFFFFF"/>
        </w:rPr>
        <w:t xml:space="preserve">our </w:t>
      </w:r>
      <w:r w:rsidR="005F1026" w:rsidRPr="00C603B5">
        <w:rPr>
          <w:rFonts w:asciiTheme="majorBidi" w:hAnsiTheme="majorBidi" w:cstheme="majorBidi"/>
          <w:sz w:val="24"/>
          <w:szCs w:val="24"/>
          <w:shd w:val="clear" w:color="auto" w:fill="FFFFFF"/>
        </w:rPr>
        <w:t xml:space="preserve">XPS </w:t>
      </w:r>
      <w:r w:rsidR="004851DD" w:rsidRPr="00C603B5">
        <w:rPr>
          <w:rFonts w:asciiTheme="majorBidi" w:hAnsiTheme="majorBidi" w:cstheme="majorBidi"/>
          <w:sz w:val="24"/>
          <w:szCs w:val="24"/>
          <w:shd w:val="clear" w:color="auto" w:fill="FFFFFF"/>
        </w:rPr>
        <w:t>results</w:t>
      </w:r>
      <w:r w:rsidR="005F1026" w:rsidRPr="00C603B5">
        <w:rPr>
          <w:rFonts w:asciiTheme="majorBidi" w:hAnsiTheme="majorBidi" w:cstheme="majorBidi"/>
          <w:sz w:val="24"/>
          <w:szCs w:val="24"/>
          <w:shd w:val="clear" w:color="auto" w:fill="FFFFFF"/>
        </w:rPr>
        <w:t>.</w:t>
      </w:r>
    </w:p>
    <w:p w14:paraId="7762EA33" w14:textId="77777777" w:rsidR="009307FE" w:rsidRPr="00C603B5" w:rsidRDefault="009307FE" w:rsidP="00070828">
      <w:pPr>
        <w:bidi w:val="0"/>
        <w:spacing w:line="480" w:lineRule="auto"/>
        <w:jc w:val="both"/>
        <w:rPr>
          <w:rFonts w:asciiTheme="majorBidi" w:hAnsiTheme="majorBidi" w:cstheme="majorBidi"/>
          <w:b/>
          <w:bCs/>
          <w:sz w:val="24"/>
          <w:szCs w:val="24"/>
          <w:lang w:bidi="fa-IR"/>
        </w:rPr>
      </w:pPr>
    </w:p>
    <w:p w14:paraId="28BF8D7B" w14:textId="77777777" w:rsidR="009307FE" w:rsidRPr="00C603B5" w:rsidRDefault="009307FE" w:rsidP="00070828">
      <w:pPr>
        <w:bidi w:val="0"/>
        <w:spacing w:line="480" w:lineRule="auto"/>
        <w:jc w:val="both"/>
        <w:rPr>
          <w:rFonts w:asciiTheme="majorBidi" w:hAnsiTheme="majorBidi" w:cstheme="majorBidi"/>
          <w:b/>
          <w:bCs/>
          <w:sz w:val="24"/>
          <w:szCs w:val="24"/>
          <w:lang w:bidi="fa-IR"/>
        </w:rPr>
      </w:pPr>
    </w:p>
    <w:p w14:paraId="1BC90834" w14:textId="77777777" w:rsidR="00346D4A" w:rsidRDefault="00346D4A" w:rsidP="00B81AB7">
      <w:pPr>
        <w:bidi w:val="0"/>
        <w:spacing w:line="480" w:lineRule="auto"/>
        <w:jc w:val="center"/>
        <w:rPr>
          <w:rFonts w:asciiTheme="majorBidi" w:hAnsiTheme="majorBidi" w:cstheme="majorBidi"/>
          <w:sz w:val="24"/>
          <w:szCs w:val="24"/>
          <w:lang w:bidi="fa-IR"/>
        </w:rPr>
      </w:pPr>
    </w:p>
    <w:p w14:paraId="06BD8393" w14:textId="012282DA" w:rsidR="00346D4A" w:rsidRDefault="00CE6847" w:rsidP="00904AC4">
      <w:pPr>
        <w:bidi w:val="0"/>
        <w:spacing w:line="480" w:lineRule="auto"/>
        <w:jc w:val="center"/>
        <w:rPr>
          <w:rFonts w:asciiTheme="majorBidi" w:hAnsiTheme="majorBidi" w:cstheme="majorBidi"/>
          <w:sz w:val="24"/>
          <w:szCs w:val="24"/>
          <w:lang w:bidi="fa-IR"/>
        </w:rPr>
      </w:pPr>
      <w:r w:rsidRPr="00CE6847">
        <w:rPr>
          <w:lang w:bidi="fa-IR"/>
        </w:rPr>
        <w:lastRenderedPageBreak/>
        <w:drawing>
          <wp:inline distT="0" distB="0" distL="0" distR="0" wp14:anchorId="786763B7" wp14:editId="2CECA531">
            <wp:extent cx="2656800" cy="2595600"/>
            <wp:effectExtent l="0" t="0" r="0" b="0"/>
            <wp:docPr id="1683361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56800" cy="2595600"/>
                    </a:xfrm>
                    <a:prstGeom prst="rect">
                      <a:avLst/>
                    </a:prstGeom>
                    <a:noFill/>
                    <a:ln>
                      <a:noFill/>
                    </a:ln>
                  </pic:spPr>
                </pic:pic>
              </a:graphicData>
            </a:graphic>
          </wp:inline>
        </w:drawing>
      </w:r>
      <w:r>
        <w:rPr>
          <w:rFonts w:asciiTheme="majorBidi" w:hAnsiTheme="majorBidi" w:cstheme="majorBidi"/>
          <w:sz w:val="24"/>
          <w:szCs w:val="24"/>
          <w:lang w:bidi="fa-IR"/>
        </w:rPr>
        <w:t xml:space="preserve"> </w:t>
      </w:r>
      <w:r w:rsidR="00904AC4" w:rsidRPr="00904AC4">
        <w:rPr>
          <w:lang w:bidi="fa-IR"/>
        </w:rPr>
        <w:drawing>
          <wp:inline distT="0" distB="0" distL="0" distR="0" wp14:anchorId="5B67990A" wp14:editId="41607131">
            <wp:extent cx="2718000" cy="2595600"/>
            <wp:effectExtent l="0" t="0" r="6350" b="0"/>
            <wp:docPr id="19144993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18000" cy="2595600"/>
                    </a:xfrm>
                    <a:prstGeom prst="rect">
                      <a:avLst/>
                    </a:prstGeom>
                    <a:noFill/>
                    <a:ln>
                      <a:noFill/>
                    </a:ln>
                  </pic:spPr>
                </pic:pic>
              </a:graphicData>
            </a:graphic>
          </wp:inline>
        </w:drawing>
      </w:r>
    </w:p>
    <w:p w14:paraId="343FDF49" w14:textId="7B11A416" w:rsidR="003066F4" w:rsidRPr="00C603B5" w:rsidRDefault="00601A7E" w:rsidP="00B81AB7">
      <w:pPr>
        <w:bidi w:val="0"/>
        <w:spacing w:line="480" w:lineRule="auto"/>
        <w:jc w:val="center"/>
        <w:rPr>
          <w:rFonts w:asciiTheme="majorBidi" w:hAnsiTheme="majorBidi" w:cstheme="majorBidi"/>
          <w:sz w:val="24"/>
          <w:szCs w:val="24"/>
          <w:lang w:bidi="fa-IR"/>
        </w:rPr>
      </w:pPr>
      <w:r w:rsidRPr="00904AC4">
        <w:rPr>
          <w:rFonts w:asciiTheme="majorBidi" w:hAnsiTheme="majorBidi" w:cstheme="majorBidi"/>
          <w:sz w:val="24"/>
          <w:szCs w:val="24"/>
          <w:highlight w:val="yellow"/>
          <w:lang w:bidi="fa-IR"/>
        </w:rPr>
        <w:t>Fig</w:t>
      </w:r>
      <w:r w:rsidR="001C4163" w:rsidRPr="00904AC4">
        <w:rPr>
          <w:rFonts w:asciiTheme="majorBidi" w:hAnsiTheme="majorBidi" w:cstheme="majorBidi"/>
          <w:sz w:val="24"/>
          <w:szCs w:val="24"/>
          <w:highlight w:val="yellow"/>
          <w:lang w:bidi="fa-IR"/>
        </w:rPr>
        <w:t>.</w:t>
      </w:r>
      <w:r w:rsidRPr="00904AC4">
        <w:rPr>
          <w:rFonts w:asciiTheme="majorBidi" w:hAnsiTheme="majorBidi" w:cstheme="majorBidi"/>
          <w:sz w:val="24"/>
          <w:szCs w:val="24"/>
          <w:highlight w:val="yellow"/>
          <w:lang w:bidi="fa-IR"/>
        </w:rPr>
        <w:t xml:space="preserve"> </w:t>
      </w:r>
      <w:r w:rsidR="00AC72BB" w:rsidRPr="00904AC4">
        <w:rPr>
          <w:rFonts w:asciiTheme="majorBidi" w:hAnsiTheme="majorBidi" w:cstheme="majorBidi"/>
          <w:sz w:val="24"/>
          <w:szCs w:val="24"/>
          <w:highlight w:val="yellow"/>
          <w:lang w:bidi="fa-IR"/>
        </w:rPr>
        <w:t>7</w:t>
      </w:r>
      <w:r w:rsidRPr="00904AC4">
        <w:rPr>
          <w:rFonts w:asciiTheme="majorBidi" w:hAnsiTheme="majorBidi" w:cstheme="majorBidi"/>
          <w:sz w:val="24"/>
          <w:szCs w:val="24"/>
          <w:highlight w:val="yellow"/>
          <w:lang w:bidi="fa-IR"/>
        </w:rPr>
        <w:t>. ED</w:t>
      </w:r>
      <w:r w:rsidR="00060490" w:rsidRPr="00904AC4">
        <w:rPr>
          <w:rFonts w:asciiTheme="majorBidi" w:hAnsiTheme="majorBidi" w:cstheme="majorBidi"/>
          <w:sz w:val="24"/>
          <w:szCs w:val="24"/>
          <w:highlight w:val="yellow"/>
          <w:lang w:bidi="fa-IR"/>
        </w:rPr>
        <w:t>S</w:t>
      </w:r>
      <w:r w:rsidRPr="00904AC4">
        <w:rPr>
          <w:rFonts w:asciiTheme="majorBidi" w:hAnsiTheme="majorBidi" w:cstheme="majorBidi"/>
          <w:sz w:val="24"/>
          <w:szCs w:val="24"/>
          <w:highlight w:val="yellow"/>
          <w:lang w:bidi="fa-IR"/>
        </w:rPr>
        <w:t xml:space="preserve"> of film a) 20%wt </w:t>
      </w:r>
      <w:r w:rsidR="00874721" w:rsidRPr="00904AC4">
        <w:rPr>
          <w:rFonts w:asciiTheme="majorBidi" w:hAnsiTheme="majorBidi" w:cstheme="majorBidi"/>
          <w:sz w:val="24"/>
          <w:szCs w:val="24"/>
          <w:highlight w:val="yellow"/>
          <w:lang w:bidi="fa-IR"/>
        </w:rPr>
        <w:t>p</w:t>
      </w:r>
      <w:r w:rsidRPr="00904AC4">
        <w:rPr>
          <w:rFonts w:asciiTheme="majorBidi" w:hAnsiTheme="majorBidi" w:cstheme="majorBidi"/>
          <w:sz w:val="24"/>
          <w:szCs w:val="24"/>
          <w:highlight w:val="yellow"/>
          <w:lang w:bidi="fa-IR"/>
        </w:rPr>
        <w:t xml:space="preserve"> CuO</w:t>
      </w:r>
      <w:r w:rsidR="00B64A9E" w:rsidRPr="00904AC4">
        <w:rPr>
          <w:rFonts w:asciiTheme="majorBidi" w:hAnsiTheme="majorBidi" w:cstheme="majorBidi"/>
          <w:sz w:val="24"/>
          <w:szCs w:val="24"/>
          <w:highlight w:val="yellow"/>
          <w:lang w:bidi="fa-IR"/>
        </w:rPr>
        <w:t>,</w:t>
      </w:r>
      <w:r w:rsidRPr="00904AC4">
        <w:rPr>
          <w:rFonts w:asciiTheme="majorBidi" w:hAnsiTheme="majorBidi" w:cstheme="majorBidi"/>
          <w:sz w:val="24"/>
          <w:szCs w:val="24"/>
          <w:highlight w:val="yellow"/>
          <w:lang w:bidi="fa-IR"/>
        </w:rPr>
        <w:t xml:space="preserve"> </w:t>
      </w:r>
      <w:r w:rsidR="00B64A9E" w:rsidRPr="00904AC4">
        <w:rPr>
          <w:rFonts w:asciiTheme="majorBidi" w:hAnsiTheme="majorBidi" w:cstheme="majorBidi"/>
          <w:sz w:val="24"/>
          <w:szCs w:val="24"/>
          <w:highlight w:val="yellow"/>
          <w:lang w:bidi="fa-IR"/>
        </w:rPr>
        <w:t xml:space="preserve">and </w:t>
      </w:r>
      <w:r w:rsidRPr="00904AC4">
        <w:rPr>
          <w:rFonts w:asciiTheme="majorBidi" w:hAnsiTheme="majorBidi" w:cstheme="majorBidi"/>
          <w:sz w:val="24"/>
          <w:szCs w:val="24"/>
          <w:highlight w:val="yellow"/>
          <w:lang w:bidi="fa-IR"/>
        </w:rPr>
        <w:t xml:space="preserve">b) 20%wt </w:t>
      </w:r>
      <w:r w:rsidR="00874721" w:rsidRPr="00904AC4">
        <w:rPr>
          <w:rFonts w:asciiTheme="majorBidi" w:hAnsiTheme="majorBidi" w:cstheme="majorBidi"/>
          <w:sz w:val="24"/>
          <w:szCs w:val="24"/>
          <w:highlight w:val="yellow"/>
          <w:lang w:bidi="fa-IR"/>
        </w:rPr>
        <w:t>s</w:t>
      </w:r>
      <w:r w:rsidRPr="00904AC4">
        <w:rPr>
          <w:rFonts w:asciiTheme="majorBidi" w:hAnsiTheme="majorBidi" w:cstheme="majorBidi"/>
          <w:sz w:val="24"/>
          <w:szCs w:val="24"/>
          <w:highlight w:val="yellow"/>
          <w:lang w:bidi="fa-IR"/>
        </w:rPr>
        <w:t xml:space="preserve"> CuO.</w:t>
      </w:r>
    </w:p>
    <w:p w14:paraId="1165D4B4" w14:textId="77777777" w:rsidR="009307FE" w:rsidRPr="00C603B5" w:rsidRDefault="009307FE" w:rsidP="00070828">
      <w:pPr>
        <w:bidi w:val="0"/>
        <w:spacing w:line="480" w:lineRule="auto"/>
        <w:jc w:val="both"/>
        <w:rPr>
          <w:rFonts w:asciiTheme="majorBidi" w:hAnsiTheme="majorBidi" w:cstheme="majorBidi"/>
          <w:sz w:val="24"/>
          <w:szCs w:val="24"/>
          <w:lang w:bidi="fa-IR"/>
        </w:rPr>
      </w:pPr>
    </w:p>
    <w:p w14:paraId="0A9DC76C" w14:textId="194181C6" w:rsidR="006D7061" w:rsidRPr="00C603B5" w:rsidRDefault="00C64451"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shd w:val="clear" w:color="auto" w:fill="FFFFFF"/>
        </w:rPr>
        <w:t xml:space="preserve">XPS analysis was employed  to examine the elemental surface chemical composition of a 20%wt sCuO and pCuO nanocomposite. The XPS spectra for the nanocomposites are </w:t>
      </w:r>
      <w:r w:rsidR="00DB0426" w:rsidRPr="00C603B5">
        <w:rPr>
          <w:rFonts w:asciiTheme="majorBidi" w:hAnsiTheme="majorBidi" w:cstheme="majorBidi"/>
          <w:sz w:val="24"/>
          <w:szCs w:val="24"/>
          <w:shd w:val="clear" w:color="auto" w:fill="FFFFFF"/>
        </w:rPr>
        <w:t xml:space="preserve">shown </w:t>
      </w:r>
      <w:r w:rsidRPr="00C603B5">
        <w:rPr>
          <w:rFonts w:asciiTheme="majorBidi" w:hAnsiTheme="majorBidi" w:cstheme="majorBidi"/>
          <w:sz w:val="24"/>
          <w:szCs w:val="24"/>
          <w:shd w:val="clear" w:color="auto" w:fill="FFFFFF"/>
        </w:rPr>
        <w:t xml:space="preserve">in Fig. </w:t>
      </w:r>
      <w:r w:rsidR="00AC72BB">
        <w:rPr>
          <w:rFonts w:asciiTheme="majorBidi" w:hAnsiTheme="majorBidi" w:cstheme="majorBidi"/>
          <w:sz w:val="24"/>
          <w:szCs w:val="24"/>
          <w:shd w:val="clear" w:color="auto" w:fill="FFFFFF"/>
        </w:rPr>
        <w:t>8</w:t>
      </w:r>
      <w:r w:rsidRPr="00C603B5">
        <w:rPr>
          <w:rFonts w:asciiTheme="majorBidi" w:hAnsiTheme="majorBidi" w:cstheme="majorBidi"/>
          <w:sz w:val="24"/>
          <w:szCs w:val="24"/>
          <w:shd w:val="clear" w:color="auto" w:fill="FFFFFF"/>
        </w:rPr>
        <w:t xml:space="preserve">. Based on the </w:t>
      </w:r>
      <w:r w:rsidR="00DB0426" w:rsidRPr="00C603B5">
        <w:rPr>
          <w:rFonts w:asciiTheme="majorBidi" w:hAnsiTheme="majorBidi" w:cstheme="majorBidi"/>
          <w:sz w:val="24"/>
          <w:szCs w:val="24"/>
          <w:shd w:val="clear" w:color="auto" w:fill="FFFFFF"/>
        </w:rPr>
        <w:t>survey spectrum</w:t>
      </w:r>
      <w:r w:rsidRPr="00C603B5">
        <w:rPr>
          <w:rFonts w:asciiTheme="majorBidi" w:hAnsiTheme="majorBidi" w:cstheme="majorBidi"/>
          <w:sz w:val="24"/>
          <w:szCs w:val="24"/>
          <w:shd w:val="clear" w:color="auto" w:fill="FFFFFF"/>
        </w:rPr>
        <w:t xml:space="preserve"> of 20% wt sCuO and 20% wt pCuO (Fig. </w:t>
      </w:r>
      <w:r w:rsidR="00AC72BB">
        <w:rPr>
          <w:rFonts w:asciiTheme="majorBidi" w:hAnsiTheme="majorBidi" w:cstheme="majorBidi"/>
          <w:sz w:val="24"/>
          <w:szCs w:val="24"/>
          <w:shd w:val="clear" w:color="auto" w:fill="FFFFFF"/>
        </w:rPr>
        <w:t>8</w:t>
      </w:r>
      <w:r w:rsidR="00AC72BB" w:rsidRPr="00C603B5">
        <w:rPr>
          <w:rFonts w:asciiTheme="majorBidi" w:hAnsiTheme="majorBidi" w:cstheme="majorBidi"/>
          <w:sz w:val="24"/>
          <w:szCs w:val="24"/>
          <w:shd w:val="clear" w:color="auto" w:fill="FFFFFF"/>
        </w:rPr>
        <w:t>a</w:t>
      </w:r>
      <w:r w:rsidRPr="00C603B5">
        <w:rPr>
          <w:rFonts w:asciiTheme="majorBidi" w:hAnsiTheme="majorBidi" w:cstheme="majorBidi"/>
          <w:sz w:val="24"/>
          <w:szCs w:val="24"/>
          <w:shd w:val="clear" w:color="auto" w:fill="FFFFFF"/>
        </w:rPr>
        <w:t>), the peaks of Al (2p), Cu</w:t>
      </w:r>
      <w:r w:rsidR="00DB0426" w:rsidRPr="00C603B5" w:rsidDel="00DB0426">
        <w:rPr>
          <w:rFonts w:asciiTheme="majorBidi" w:hAnsiTheme="majorBidi" w:cstheme="majorBidi"/>
          <w:sz w:val="24"/>
          <w:szCs w:val="24"/>
          <w:shd w:val="clear" w:color="auto" w:fill="FFFFFF"/>
        </w:rPr>
        <w:t xml:space="preserve"> </w:t>
      </w:r>
      <w:r w:rsidRPr="00C603B5">
        <w:rPr>
          <w:rFonts w:asciiTheme="majorBidi" w:hAnsiTheme="majorBidi" w:cstheme="majorBidi"/>
          <w:sz w:val="24"/>
          <w:szCs w:val="24"/>
          <w:shd w:val="clear" w:color="auto" w:fill="FFFFFF"/>
        </w:rPr>
        <w:t>(2p), and O (1 s) suggest the existence of copper oxide, carbon, aluminum</w:t>
      </w:r>
      <w:r w:rsidR="00645EBD" w:rsidRPr="00C603B5">
        <w:rPr>
          <w:rFonts w:asciiTheme="majorBidi" w:hAnsiTheme="majorBidi" w:cstheme="majorBidi"/>
          <w:sz w:val="24"/>
          <w:szCs w:val="24"/>
          <w:shd w:val="clear" w:color="auto" w:fill="FFFFFF"/>
        </w:rPr>
        <w:t xml:space="preserve"> oxide</w:t>
      </w:r>
      <w:r w:rsidRPr="00C603B5">
        <w:rPr>
          <w:rFonts w:asciiTheme="majorBidi" w:hAnsiTheme="majorBidi" w:cstheme="majorBidi"/>
          <w:sz w:val="24"/>
          <w:szCs w:val="24"/>
          <w:shd w:val="clear" w:color="auto" w:fill="FFFFFF"/>
        </w:rPr>
        <w:t>, and oxygen elements in the nanocomposite, respectively.</w:t>
      </w:r>
      <w:r w:rsidR="00645EBD" w:rsidRPr="00C603B5">
        <w:rPr>
          <w:rFonts w:asciiTheme="majorBidi" w:hAnsiTheme="majorBidi" w:cstheme="majorBidi"/>
          <w:sz w:val="24"/>
          <w:szCs w:val="24"/>
        </w:rPr>
        <w:t xml:space="preserve"> </w:t>
      </w:r>
      <w:r w:rsidR="005F1026" w:rsidRPr="00C603B5">
        <w:rPr>
          <w:rFonts w:asciiTheme="majorBidi" w:hAnsiTheme="majorBidi" w:cstheme="majorBidi"/>
          <w:sz w:val="24"/>
          <w:szCs w:val="24"/>
          <w:lang w:bidi="fa-IR"/>
        </w:rPr>
        <w:t>T</w:t>
      </w:r>
      <w:r w:rsidR="00645EBD" w:rsidRPr="00C603B5">
        <w:rPr>
          <w:rFonts w:asciiTheme="majorBidi" w:hAnsiTheme="majorBidi" w:cstheme="majorBidi"/>
          <w:sz w:val="24"/>
          <w:szCs w:val="24"/>
          <w:lang w:bidi="fa-IR"/>
        </w:rPr>
        <w:t>here is no peak corresponding to impurity elements in the XPS spectrum.</w:t>
      </w:r>
      <w:r w:rsidR="00B16182" w:rsidRPr="00C603B5">
        <w:rPr>
          <w:rFonts w:asciiTheme="majorBidi" w:hAnsiTheme="majorBidi" w:cstheme="majorBidi"/>
          <w:sz w:val="24"/>
          <w:szCs w:val="24"/>
        </w:rPr>
        <w:t xml:space="preserve"> The </w:t>
      </w:r>
      <w:r w:rsidR="00DB0426" w:rsidRPr="00C603B5">
        <w:rPr>
          <w:rFonts w:asciiTheme="majorBidi" w:hAnsiTheme="majorBidi" w:cstheme="majorBidi"/>
          <w:sz w:val="24"/>
          <w:szCs w:val="24"/>
        </w:rPr>
        <w:t xml:space="preserve">Al </w:t>
      </w:r>
      <w:r w:rsidR="00B16182" w:rsidRPr="00C603B5">
        <w:rPr>
          <w:rFonts w:asciiTheme="majorBidi" w:hAnsiTheme="majorBidi" w:cstheme="majorBidi"/>
          <w:sz w:val="24"/>
          <w:szCs w:val="24"/>
        </w:rPr>
        <w:t>(2p) window is displayed in Fig.</w:t>
      </w:r>
      <w:r w:rsidR="000A2BA0" w:rsidRPr="00C603B5">
        <w:rPr>
          <w:rFonts w:asciiTheme="majorBidi" w:hAnsiTheme="majorBidi" w:cstheme="majorBidi"/>
          <w:sz w:val="24"/>
          <w:szCs w:val="24"/>
        </w:rPr>
        <w:t xml:space="preserve"> </w:t>
      </w:r>
      <w:r w:rsidR="00AC72BB">
        <w:rPr>
          <w:rFonts w:asciiTheme="majorBidi" w:hAnsiTheme="majorBidi" w:cstheme="majorBidi"/>
          <w:sz w:val="24"/>
          <w:szCs w:val="24"/>
        </w:rPr>
        <w:t>8</w:t>
      </w:r>
      <w:r w:rsidR="00AC72BB" w:rsidRPr="00C603B5">
        <w:rPr>
          <w:rFonts w:asciiTheme="majorBidi" w:hAnsiTheme="majorBidi" w:cstheme="majorBidi"/>
          <w:sz w:val="24"/>
          <w:szCs w:val="24"/>
        </w:rPr>
        <w:t>b</w:t>
      </w:r>
      <w:r w:rsidR="0015143C" w:rsidRPr="00C603B5">
        <w:rPr>
          <w:rFonts w:asciiTheme="majorBidi" w:hAnsiTheme="majorBidi" w:cstheme="majorBidi"/>
          <w:sz w:val="24"/>
          <w:szCs w:val="24"/>
        </w:rPr>
        <w:t>;</w:t>
      </w:r>
      <w:r w:rsidR="00972C67" w:rsidRPr="00C603B5">
        <w:rPr>
          <w:rFonts w:asciiTheme="majorBidi" w:hAnsiTheme="majorBidi" w:cstheme="majorBidi"/>
          <w:sz w:val="24"/>
          <w:szCs w:val="24"/>
        </w:rPr>
        <w:t xml:space="preserve"> </w:t>
      </w:r>
      <w:r w:rsidR="00B16182" w:rsidRPr="00C603B5">
        <w:rPr>
          <w:rFonts w:asciiTheme="majorBidi" w:hAnsiTheme="majorBidi" w:cstheme="majorBidi"/>
          <w:sz w:val="24"/>
          <w:szCs w:val="24"/>
          <w:lang w:bidi="fa-IR"/>
        </w:rPr>
        <w:t>the main peak is at 74.8 eV and can be de-convoluted by a doublet peak (Al 2p</w:t>
      </w:r>
      <w:r w:rsidR="00B16182" w:rsidRPr="00C603B5">
        <w:rPr>
          <w:rFonts w:asciiTheme="majorBidi" w:hAnsiTheme="majorBidi" w:cstheme="majorBidi"/>
          <w:sz w:val="24"/>
          <w:szCs w:val="24"/>
          <w:vertAlign w:val="subscript"/>
          <w:lang w:bidi="fa-IR"/>
        </w:rPr>
        <w:t>3/2</w:t>
      </w:r>
      <w:r w:rsidR="00B16182" w:rsidRPr="00C603B5">
        <w:rPr>
          <w:rFonts w:asciiTheme="majorBidi" w:hAnsiTheme="majorBidi" w:cstheme="majorBidi"/>
          <w:sz w:val="24"/>
          <w:szCs w:val="24"/>
          <w:lang w:bidi="fa-IR"/>
        </w:rPr>
        <w:t>: 74.2 eV, Al 2p</w:t>
      </w:r>
      <w:r w:rsidR="00B16182" w:rsidRPr="00C603B5">
        <w:rPr>
          <w:rFonts w:asciiTheme="majorBidi" w:hAnsiTheme="majorBidi" w:cstheme="majorBidi"/>
          <w:sz w:val="24"/>
          <w:szCs w:val="24"/>
          <w:vertAlign w:val="subscript"/>
          <w:lang w:bidi="fa-IR"/>
        </w:rPr>
        <w:t>1/2</w:t>
      </w:r>
      <w:r w:rsidR="00B16182" w:rsidRPr="00C603B5">
        <w:rPr>
          <w:rFonts w:asciiTheme="majorBidi" w:hAnsiTheme="majorBidi" w:cstheme="majorBidi"/>
          <w:sz w:val="24"/>
          <w:szCs w:val="24"/>
          <w:lang w:bidi="fa-IR"/>
        </w:rPr>
        <w:t>: 75.3 eV), indicating the existence of O-Al-O bonds</w:t>
      </w:r>
      <w:r w:rsidR="005F1026" w:rsidRPr="00C603B5">
        <w:rPr>
          <w:rFonts w:asciiTheme="majorBidi" w:hAnsiTheme="majorBidi" w:cstheme="majorBidi"/>
          <w:sz w:val="24"/>
          <w:szCs w:val="24"/>
          <w:lang w:bidi="fa-IR"/>
        </w:rPr>
        <w:t xml:space="preserve"> </w:t>
      </w:r>
      <w:r w:rsidR="00974AD6" w:rsidRPr="00C603B5">
        <w:rPr>
          <w:rFonts w:asciiTheme="majorBidi" w:hAnsiTheme="majorBidi" w:cstheme="majorBidi"/>
          <w:sz w:val="24"/>
          <w:szCs w:val="24"/>
          <w:lang w:bidi="fa-IR"/>
        </w:rPr>
        <w:t>[2</w:t>
      </w:r>
      <w:r w:rsidR="004F1B45" w:rsidRPr="00C603B5">
        <w:rPr>
          <w:rFonts w:asciiTheme="majorBidi" w:hAnsiTheme="majorBidi" w:cstheme="majorBidi"/>
          <w:sz w:val="24"/>
          <w:szCs w:val="24"/>
          <w:lang w:bidi="fa-IR"/>
        </w:rPr>
        <w:t>3</w:t>
      </w:r>
      <w:r w:rsidR="00974AD6" w:rsidRPr="00C603B5">
        <w:rPr>
          <w:rFonts w:asciiTheme="majorBidi" w:hAnsiTheme="majorBidi" w:cstheme="majorBidi"/>
          <w:sz w:val="24"/>
          <w:szCs w:val="24"/>
          <w:lang w:bidi="fa-IR"/>
        </w:rPr>
        <w:t>,</w:t>
      </w:r>
      <w:r w:rsidR="000A2BA0" w:rsidRPr="00C603B5">
        <w:rPr>
          <w:rFonts w:asciiTheme="majorBidi" w:hAnsiTheme="majorBidi" w:cstheme="majorBidi"/>
          <w:sz w:val="24"/>
          <w:szCs w:val="24"/>
          <w:lang w:bidi="fa-IR"/>
        </w:rPr>
        <w:t xml:space="preserve"> </w:t>
      </w:r>
      <w:r w:rsidR="00974AD6" w:rsidRPr="00C603B5">
        <w:rPr>
          <w:rFonts w:asciiTheme="majorBidi" w:hAnsiTheme="majorBidi" w:cstheme="majorBidi"/>
          <w:sz w:val="24"/>
          <w:szCs w:val="24"/>
          <w:lang w:bidi="fa-IR"/>
        </w:rPr>
        <w:t>2</w:t>
      </w:r>
      <w:r w:rsidR="004F1B45" w:rsidRPr="00C603B5">
        <w:rPr>
          <w:rFonts w:asciiTheme="majorBidi" w:hAnsiTheme="majorBidi" w:cstheme="majorBidi"/>
          <w:sz w:val="24"/>
          <w:szCs w:val="24"/>
          <w:lang w:bidi="fa-IR"/>
        </w:rPr>
        <w:t>4</w:t>
      </w:r>
      <w:r w:rsidR="00974AD6" w:rsidRPr="00C603B5">
        <w:rPr>
          <w:rFonts w:asciiTheme="majorBidi" w:hAnsiTheme="majorBidi" w:cstheme="majorBidi"/>
          <w:sz w:val="24"/>
          <w:szCs w:val="24"/>
          <w:lang w:bidi="fa-IR"/>
        </w:rPr>
        <w:t>]</w:t>
      </w:r>
      <w:r w:rsidR="00B16182" w:rsidRPr="00C603B5">
        <w:rPr>
          <w:rFonts w:asciiTheme="majorBidi" w:hAnsiTheme="majorBidi" w:cstheme="majorBidi"/>
          <w:sz w:val="24"/>
          <w:szCs w:val="24"/>
          <w:lang w:bidi="fa-IR"/>
        </w:rPr>
        <w:t>.</w:t>
      </w:r>
      <w:r w:rsidR="00B16182" w:rsidRPr="00C603B5">
        <w:rPr>
          <w:rFonts w:asciiTheme="majorBidi" w:hAnsiTheme="majorBidi" w:cstheme="majorBidi"/>
          <w:sz w:val="24"/>
          <w:szCs w:val="24"/>
          <w:shd w:val="clear" w:color="auto" w:fill="FFFFFF"/>
        </w:rPr>
        <w:t xml:space="preserve"> </w:t>
      </w:r>
      <w:r w:rsidR="00B16182" w:rsidRPr="00C603B5">
        <w:rPr>
          <w:rFonts w:asciiTheme="majorBidi" w:hAnsiTheme="majorBidi" w:cstheme="majorBidi"/>
          <w:sz w:val="24"/>
          <w:szCs w:val="24"/>
          <w:lang w:bidi="fa-IR"/>
        </w:rPr>
        <w:t>Representation of O</w:t>
      </w:r>
      <w:r w:rsidR="00DB0426" w:rsidRPr="00C603B5">
        <w:rPr>
          <w:rFonts w:asciiTheme="majorBidi" w:hAnsiTheme="majorBidi" w:cstheme="majorBidi"/>
          <w:sz w:val="24"/>
          <w:szCs w:val="24"/>
          <w:lang w:bidi="fa-IR"/>
        </w:rPr>
        <w:t>(</w:t>
      </w:r>
      <w:r w:rsidR="00B16182" w:rsidRPr="00C603B5">
        <w:rPr>
          <w:rFonts w:asciiTheme="majorBidi" w:hAnsiTheme="majorBidi" w:cstheme="majorBidi"/>
          <w:sz w:val="24"/>
          <w:szCs w:val="24"/>
          <w:lang w:bidi="fa-IR"/>
        </w:rPr>
        <w:t>1s</w:t>
      </w:r>
      <w:r w:rsidR="00DB0426" w:rsidRPr="00C603B5">
        <w:rPr>
          <w:rFonts w:asciiTheme="majorBidi" w:hAnsiTheme="majorBidi" w:cstheme="majorBidi"/>
          <w:sz w:val="24"/>
          <w:szCs w:val="24"/>
          <w:lang w:bidi="fa-IR"/>
        </w:rPr>
        <w:t>)</w:t>
      </w:r>
      <w:r w:rsidR="00B16182" w:rsidRPr="00C603B5">
        <w:rPr>
          <w:rFonts w:asciiTheme="majorBidi" w:hAnsiTheme="majorBidi" w:cstheme="majorBidi"/>
          <w:sz w:val="24"/>
          <w:szCs w:val="24"/>
          <w:lang w:bidi="fa-IR"/>
        </w:rPr>
        <w:t xml:space="preserve"> showing the peak position of O</w:t>
      </w:r>
      <w:r w:rsidR="00B16182" w:rsidRPr="00C603B5">
        <w:rPr>
          <w:rFonts w:asciiTheme="majorBidi" w:hAnsiTheme="majorBidi" w:cstheme="majorBidi"/>
          <w:sz w:val="24"/>
          <w:szCs w:val="24"/>
          <w:vertAlign w:val="superscript"/>
          <w:lang w:bidi="fa-IR"/>
        </w:rPr>
        <w:t>2-</w:t>
      </w:r>
      <w:r w:rsidR="00B16182" w:rsidRPr="00C603B5">
        <w:rPr>
          <w:rFonts w:asciiTheme="majorBidi" w:hAnsiTheme="majorBidi" w:cstheme="majorBidi"/>
          <w:sz w:val="24"/>
          <w:szCs w:val="24"/>
          <w:lang w:bidi="fa-IR"/>
        </w:rPr>
        <w:t xml:space="preserve"> phase at 530.08±0.1eV and the 1s peak of oxygen vacancy (V</w:t>
      </w:r>
      <w:r w:rsidR="00B16182" w:rsidRPr="00C603B5">
        <w:rPr>
          <w:rFonts w:asciiTheme="majorBidi" w:hAnsiTheme="majorBidi" w:cstheme="majorBidi"/>
          <w:sz w:val="24"/>
          <w:szCs w:val="24"/>
          <w:vertAlign w:val="superscript"/>
          <w:lang w:bidi="fa-IR"/>
        </w:rPr>
        <w:t>O</w:t>
      </w:r>
      <w:r w:rsidR="00B16182" w:rsidRPr="00C603B5">
        <w:rPr>
          <w:rFonts w:asciiTheme="majorBidi" w:hAnsiTheme="majorBidi" w:cstheme="majorBidi"/>
          <w:sz w:val="24"/>
          <w:szCs w:val="24"/>
          <w:lang w:bidi="fa-IR"/>
        </w:rPr>
        <w:t>) / adsorbed O</w:t>
      </w:r>
      <w:r w:rsidR="00B16182" w:rsidRPr="00C603B5">
        <w:rPr>
          <w:rFonts w:asciiTheme="majorBidi" w:hAnsiTheme="majorBidi" w:cstheme="majorBidi"/>
          <w:sz w:val="24"/>
          <w:szCs w:val="24"/>
          <w:vertAlign w:val="superscript"/>
          <w:lang w:bidi="fa-IR"/>
        </w:rPr>
        <w:t>0</w:t>
      </w:r>
      <w:r w:rsidR="00B16182" w:rsidRPr="00C603B5">
        <w:rPr>
          <w:rFonts w:asciiTheme="majorBidi" w:hAnsiTheme="majorBidi" w:cstheme="majorBidi"/>
          <w:sz w:val="24"/>
          <w:szCs w:val="24"/>
          <w:lang w:bidi="fa-IR"/>
        </w:rPr>
        <w:t xml:space="preserve"> phase at 531.49±0.1eV.</w:t>
      </w:r>
      <w:r w:rsidR="00B16182" w:rsidRPr="00C603B5">
        <w:rPr>
          <w:rFonts w:asciiTheme="majorBidi" w:hAnsiTheme="majorBidi" w:cstheme="majorBidi"/>
          <w:sz w:val="24"/>
          <w:szCs w:val="24"/>
          <w:shd w:val="clear" w:color="auto" w:fill="FFFFFF"/>
        </w:rPr>
        <w:t xml:space="preserve"> </w:t>
      </w:r>
      <w:r w:rsidR="00B16182" w:rsidRPr="00C603B5">
        <w:rPr>
          <w:rFonts w:asciiTheme="majorBidi" w:hAnsiTheme="majorBidi" w:cstheme="majorBidi"/>
          <w:sz w:val="24"/>
          <w:szCs w:val="24"/>
          <w:lang w:bidi="fa-IR"/>
        </w:rPr>
        <w:t>A peak at Ε = 1.3-1.4 eV, higher in energy than the main O</w:t>
      </w:r>
      <w:r w:rsidR="00B16182" w:rsidRPr="00C603B5">
        <w:rPr>
          <w:rFonts w:asciiTheme="majorBidi" w:hAnsiTheme="majorBidi" w:cstheme="majorBidi"/>
          <w:sz w:val="24"/>
          <w:szCs w:val="24"/>
          <w:vertAlign w:val="subscript"/>
          <w:lang w:bidi="fa-IR"/>
        </w:rPr>
        <w:t>1</w:t>
      </w:r>
      <w:r w:rsidR="00B16182" w:rsidRPr="00C603B5">
        <w:rPr>
          <w:rFonts w:asciiTheme="majorBidi" w:hAnsiTheme="majorBidi" w:cstheme="majorBidi"/>
          <w:sz w:val="24"/>
          <w:szCs w:val="24"/>
          <w:lang w:bidi="fa-IR"/>
        </w:rPr>
        <w:t>s (532.98) peak</w:t>
      </w:r>
      <w:r w:rsidR="00972C67" w:rsidRPr="00C603B5">
        <w:rPr>
          <w:rFonts w:asciiTheme="majorBidi" w:hAnsiTheme="majorBidi" w:cstheme="majorBidi"/>
          <w:sz w:val="24"/>
          <w:szCs w:val="24"/>
          <w:lang w:bidi="fa-IR"/>
        </w:rPr>
        <w:t xml:space="preserve"> (Fig</w:t>
      </w:r>
      <w:r w:rsidR="0023451E">
        <w:rPr>
          <w:rFonts w:asciiTheme="majorBidi" w:hAnsiTheme="majorBidi" w:cstheme="majorBidi"/>
          <w:sz w:val="24"/>
          <w:szCs w:val="24"/>
          <w:lang w:bidi="fa-IR"/>
        </w:rPr>
        <w:t>.</w:t>
      </w:r>
      <w:r w:rsidR="00972C67" w:rsidRPr="00C603B5">
        <w:rPr>
          <w:rFonts w:asciiTheme="majorBidi" w:hAnsiTheme="majorBidi" w:cstheme="majorBidi"/>
          <w:sz w:val="24"/>
          <w:szCs w:val="24"/>
          <w:lang w:bidi="fa-IR"/>
        </w:rPr>
        <w:t xml:space="preserve"> </w:t>
      </w:r>
      <w:r w:rsidR="00AC72BB">
        <w:rPr>
          <w:rFonts w:asciiTheme="majorBidi" w:hAnsiTheme="majorBidi" w:cstheme="majorBidi"/>
          <w:sz w:val="24"/>
          <w:szCs w:val="24"/>
          <w:lang w:bidi="fa-IR"/>
        </w:rPr>
        <w:t>8</w:t>
      </w:r>
      <w:r w:rsidR="00AC72BB" w:rsidRPr="00C603B5">
        <w:rPr>
          <w:rFonts w:asciiTheme="majorBidi" w:hAnsiTheme="majorBidi" w:cstheme="majorBidi"/>
          <w:sz w:val="24"/>
          <w:szCs w:val="24"/>
          <w:lang w:bidi="fa-IR"/>
        </w:rPr>
        <w:t>c</w:t>
      </w:r>
      <w:r w:rsidR="00972C67" w:rsidRPr="00C603B5">
        <w:rPr>
          <w:rFonts w:asciiTheme="majorBidi" w:hAnsiTheme="majorBidi" w:cstheme="majorBidi"/>
          <w:sz w:val="24"/>
          <w:szCs w:val="24"/>
          <w:lang w:bidi="fa-IR"/>
        </w:rPr>
        <w:t>)</w:t>
      </w:r>
      <w:r w:rsidR="00B16182" w:rsidRPr="00C603B5">
        <w:rPr>
          <w:rFonts w:asciiTheme="majorBidi" w:hAnsiTheme="majorBidi" w:cstheme="majorBidi"/>
          <w:sz w:val="24"/>
          <w:szCs w:val="24"/>
          <w:lang w:bidi="fa-IR"/>
        </w:rPr>
        <w:t xml:space="preserve">, is assigned to the Al-OH species. The existence of these species aligns with the </w:t>
      </w:r>
      <w:r w:rsidR="00EF4C75" w:rsidRPr="00C603B5">
        <w:rPr>
          <w:rFonts w:asciiTheme="majorBidi" w:hAnsiTheme="majorBidi" w:cstheme="majorBidi"/>
          <w:sz w:val="24"/>
          <w:szCs w:val="24"/>
          <w:lang w:bidi="fa-IR"/>
        </w:rPr>
        <w:t>Trimethylaluminium (</w:t>
      </w:r>
      <w:r w:rsidR="00B16182" w:rsidRPr="00C603B5">
        <w:rPr>
          <w:rFonts w:asciiTheme="majorBidi" w:hAnsiTheme="majorBidi" w:cstheme="majorBidi"/>
          <w:sz w:val="24"/>
          <w:szCs w:val="24"/>
          <w:lang w:bidi="fa-IR"/>
        </w:rPr>
        <w:t>TMA</w:t>
      </w:r>
      <w:r w:rsidR="00EF4C75" w:rsidRPr="00C603B5">
        <w:rPr>
          <w:rFonts w:asciiTheme="majorBidi" w:hAnsiTheme="majorBidi" w:cstheme="majorBidi"/>
          <w:sz w:val="24"/>
          <w:szCs w:val="24"/>
          <w:lang w:bidi="fa-IR"/>
        </w:rPr>
        <w:t>)</w:t>
      </w:r>
      <w:r w:rsidR="00B16182" w:rsidRPr="00C603B5">
        <w:rPr>
          <w:rFonts w:asciiTheme="majorBidi" w:hAnsiTheme="majorBidi" w:cstheme="majorBidi"/>
          <w:sz w:val="24"/>
          <w:szCs w:val="24"/>
          <w:lang w:bidi="fa-IR"/>
        </w:rPr>
        <w:t xml:space="preserve"> and H</w:t>
      </w:r>
      <w:r w:rsidR="00B16182" w:rsidRPr="00C603B5">
        <w:rPr>
          <w:rFonts w:asciiTheme="majorBidi" w:hAnsiTheme="majorBidi" w:cstheme="majorBidi"/>
          <w:sz w:val="24"/>
          <w:szCs w:val="24"/>
          <w:vertAlign w:val="subscript"/>
          <w:lang w:bidi="fa-IR"/>
        </w:rPr>
        <w:t>2</w:t>
      </w:r>
      <w:r w:rsidR="00B16182" w:rsidRPr="00C603B5">
        <w:rPr>
          <w:rFonts w:asciiTheme="majorBidi" w:hAnsiTheme="majorBidi" w:cstheme="majorBidi"/>
          <w:sz w:val="24"/>
          <w:szCs w:val="24"/>
          <w:lang w:bidi="fa-IR"/>
        </w:rPr>
        <w:t>O chemistry.</w:t>
      </w:r>
      <w:r w:rsidR="00327016" w:rsidRPr="00C603B5">
        <w:rPr>
          <w:rFonts w:asciiTheme="majorBidi" w:hAnsiTheme="majorBidi" w:cstheme="majorBidi"/>
          <w:sz w:val="24"/>
          <w:szCs w:val="24"/>
          <w:lang w:bidi="fa-IR"/>
        </w:rPr>
        <w:t xml:space="preserve"> </w:t>
      </w:r>
      <w:r w:rsidR="006048D1" w:rsidRPr="00C603B5">
        <w:rPr>
          <w:rFonts w:asciiTheme="majorBidi" w:hAnsiTheme="majorBidi" w:cstheme="majorBidi"/>
          <w:sz w:val="24"/>
          <w:szCs w:val="24"/>
          <w:lang w:bidi="fa-IR"/>
        </w:rPr>
        <w:t xml:space="preserve">De-convoluted </w:t>
      </w:r>
      <w:r w:rsidR="00241F62" w:rsidRPr="00C603B5">
        <w:rPr>
          <w:rFonts w:asciiTheme="majorBidi" w:hAnsiTheme="majorBidi" w:cstheme="majorBidi"/>
          <w:sz w:val="24"/>
          <w:szCs w:val="24"/>
          <w:lang w:bidi="fa-IR"/>
        </w:rPr>
        <w:t>XPS spectra of Cu 2p</w:t>
      </w:r>
      <w:r w:rsidR="00241F62" w:rsidRPr="00C603B5">
        <w:rPr>
          <w:rFonts w:asciiTheme="majorBidi" w:hAnsiTheme="majorBidi" w:cstheme="majorBidi"/>
          <w:sz w:val="24"/>
          <w:szCs w:val="24"/>
          <w:vertAlign w:val="subscript"/>
          <w:lang w:bidi="fa-IR"/>
        </w:rPr>
        <w:t xml:space="preserve">3/2 </w:t>
      </w:r>
      <w:r w:rsidR="00241F62" w:rsidRPr="00C603B5">
        <w:rPr>
          <w:rFonts w:asciiTheme="majorBidi" w:hAnsiTheme="majorBidi" w:cstheme="majorBidi"/>
          <w:sz w:val="24"/>
          <w:szCs w:val="24"/>
          <w:lang w:bidi="fa-IR"/>
        </w:rPr>
        <w:t>and Cu 2p</w:t>
      </w:r>
      <w:r w:rsidR="00241F62" w:rsidRPr="00C603B5">
        <w:rPr>
          <w:rFonts w:asciiTheme="majorBidi" w:hAnsiTheme="majorBidi" w:cstheme="majorBidi"/>
          <w:sz w:val="24"/>
          <w:szCs w:val="24"/>
          <w:vertAlign w:val="subscript"/>
          <w:lang w:bidi="fa-IR"/>
        </w:rPr>
        <w:t>1/2</w:t>
      </w:r>
      <w:r w:rsidR="00241F62" w:rsidRPr="00C603B5">
        <w:rPr>
          <w:rFonts w:asciiTheme="majorBidi" w:hAnsiTheme="majorBidi" w:cstheme="majorBidi"/>
          <w:sz w:val="24"/>
          <w:szCs w:val="24"/>
          <w:lang w:bidi="fa-IR"/>
        </w:rPr>
        <w:t xml:space="preserve"> peaks appear in Fig</w:t>
      </w:r>
      <w:r w:rsidR="00DF0B1D">
        <w:rPr>
          <w:rFonts w:asciiTheme="majorBidi" w:hAnsiTheme="majorBidi" w:cstheme="majorBidi"/>
          <w:sz w:val="24"/>
          <w:szCs w:val="24"/>
          <w:lang w:bidi="fa-IR"/>
        </w:rPr>
        <w:t>.</w:t>
      </w:r>
      <w:r w:rsidR="00241F62" w:rsidRPr="00C603B5">
        <w:rPr>
          <w:rFonts w:asciiTheme="majorBidi" w:hAnsiTheme="majorBidi" w:cstheme="majorBidi"/>
          <w:sz w:val="24"/>
          <w:szCs w:val="24"/>
          <w:lang w:bidi="fa-IR"/>
        </w:rPr>
        <w:t xml:space="preserve"> </w:t>
      </w:r>
      <w:r w:rsidR="00AC72BB">
        <w:rPr>
          <w:rFonts w:asciiTheme="majorBidi" w:hAnsiTheme="majorBidi" w:cstheme="majorBidi"/>
          <w:sz w:val="24"/>
          <w:szCs w:val="24"/>
          <w:lang w:bidi="fa-IR"/>
        </w:rPr>
        <w:t>8</w:t>
      </w:r>
      <w:r w:rsidR="00F14129" w:rsidRPr="00C603B5">
        <w:rPr>
          <w:rFonts w:asciiTheme="majorBidi" w:hAnsiTheme="majorBidi" w:cstheme="majorBidi"/>
          <w:sz w:val="24"/>
          <w:szCs w:val="24"/>
          <w:lang w:bidi="fa-IR"/>
        </w:rPr>
        <w:t>.</w:t>
      </w:r>
      <w:r w:rsidR="00DF0B1D">
        <w:rPr>
          <w:rFonts w:asciiTheme="majorBidi" w:hAnsiTheme="majorBidi" w:cstheme="majorBidi"/>
          <w:sz w:val="24"/>
          <w:szCs w:val="24"/>
          <w:lang w:bidi="fa-IR"/>
        </w:rPr>
        <w:t>(</w:t>
      </w:r>
      <w:r w:rsidR="00F14129" w:rsidRPr="00C603B5">
        <w:rPr>
          <w:rFonts w:asciiTheme="majorBidi" w:hAnsiTheme="majorBidi" w:cstheme="majorBidi"/>
          <w:sz w:val="24"/>
          <w:szCs w:val="24"/>
          <w:lang w:bidi="fa-IR"/>
        </w:rPr>
        <w:t>d,</w:t>
      </w:r>
      <w:r w:rsidR="00972C67" w:rsidRPr="00C603B5">
        <w:rPr>
          <w:rFonts w:asciiTheme="majorBidi" w:hAnsiTheme="majorBidi" w:cstheme="majorBidi"/>
          <w:sz w:val="24"/>
          <w:szCs w:val="24"/>
          <w:lang w:bidi="fa-IR"/>
        </w:rPr>
        <w:t>e</w:t>
      </w:r>
      <w:r w:rsidR="00F14129" w:rsidRPr="00C603B5">
        <w:rPr>
          <w:rFonts w:asciiTheme="majorBidi" w:hAnsiTheme="majorBidi" w:cstheme="majorBidi"/>
          <w:sz w:val="24"/>
          <w:szCs w:val="24"/>
          <w:lang w:bidi="fa-IR"/>
        </w:rPr>
        <w:t>)</w:t>
      </w:r>
      <w:r w:rsidR="00200973" w:rsidRPr="00C603B5">
        <w:rPr>
          <w:rFonts w:asciiTheme="majorBidi" w:hAnsiTheme="majorBidi" w:cstheme="majorBidi"/>
          <w:sz w:val="24"/>
          <w:szCs w:val="24"/>
          <w:lang w:bidi="fa-IR"/>
        </w:rPr>
        <w:t xml:space="preserve">. </w:t>
      </w:r>
      <w:r w:rsidR="00241F62" w:rsidRPr="00C603B5">
        <w:rPr>
          <w:rFonts w:asciiTheme="majorBidi" w:hAnsiTheme="majorBidi" w:cstheme="majorBidi"/>
          <w:sz w:val="24"/>
          <w:szCs w:val="24"/>
          <w:lang w:bidi="fa-IR"/>
        </w:rPr>
        <w:t>The XPS peak fitting revealed the Cu2p</w:t>
      </w:r>
      <w:r w:rsidR="00241F62" w:rsidRPr="00C603B5">
        <w:rPr>
          <w:rFonts w:asciiTheme="majorBidi" w:hAnsiTheme="majorBidi" w:cstheme="majorBidi"/>
          <w:sz w:val="24"/>
          <w:szCs w:val="24"/>
          <w:vertAlign w:val="subscript"/>
          <w:lang w:bidi="fa-IR"/>
        </w:rPr>
        <w:t xml:space="preserve">3/2 </w:t>
      </w:r>
      <w:r w:rsidR="00241F62" w:rsidRPr="00C603B5">
        <w:rPr>
          <w:rFonts w:asciiTheme="majorBidi" w:hAnsiTheme="majorBidi" w:cstheme="majorBidi"/>
          <w:sz w:val="24"/>
          <w:szCs w:val="24"/>
          <w:lang w:bidi="fa-IR"/>
        </w:rPr>
        <w:t>peak displaying notable emissions of Cu</w:t>
      </w:r>
      <w:r w:rsidR="00241F62" w:rsidRPr="00C603B5">
        <w:rPr>
          <w:rFonts w:asciiTheme="majorBidi" w:hAnsiTheme="majorBidi" w:cstheme="majorBidi"/>
          <w:sz w:val="24"/>
          <w:szCs w:val="24"/>
          <w:vertAlign w:val="superscript"/>
          <w:lang w:bidi="fa-IR"/>
        </w:rPr>
        <w:t xml:space="preserve">2+ </w:t>
      </w:r>
      <w:r w:rsidR="00241F62" w:rsidRPr="00C603B5">
        <w:rPr>
          <w:rFonts w:asciiTheme="majorBidi" w:hAnsiTheme="majorBidi" w:cstheme="majorBidi"/>
          <w:sz w:val="24"/>
          <w:szCs w:val="24"/>
          <w:lang w:bidi="fa-IR"/>
        </w:rPr>
        <w:t>at 933.80±0.1eV and Cu</w:t>
      </w:r>
      <w:r w:rsidR="00241F62" w:rsidRPr="00C603B5">
        <w:rPr>
          <w:rFonts w:asciiTheme="majorBidi" w:hAnsiTheme="majorBidi" w:cstheme="majorBidi"/>
          <w:sz w:val="24"/>
          <w:szCs w:val="24"/>
          <w:vertAlign w:val="superscript"/>
          <w:lang w:bidi="fa-IR"/>
        </w:rPr>
        <w:t>+</w:t>
      </w:r>
      <w:r w:rsidR="00241F62" w:rsidRPr="00C603B5">
        <w:rPr>
          <w:rFonts w:asciiTheme="majorBidi" w:hAnsiTheme="majorBidi" w:cstheme="majorBidi"/>
          <w:sz w:val="24"/>
          <w:szCs w:val="24"/>
          <w:lang w:bidi="fa-IR"/>
        </w:rPr>
        <w:t xml:space="preserve"> at 935.30±0.1 and 934.65eV, indicating the presence of Cu</w:t>
      </w:r>
      <w:r w:rsidR="00241F62" w:rsidRPr="00C603B5">
        <w:rPr>
          <w:rFonts w:asciiTheme="majorBidi" w:hAnsiTheme="majorBidi" w:cstheme="majorBidi"/>
          <w:sz w:val="24"/>
          <w:szCs w:val="24"/>
          <w:vertAlign w:val="superscript"/>
          <w:lang w:bidi="fa-IR"/>
        </w:rPr>
        <w:t>+</w:t>
      </w:r>
      <w:r w:rsidR="00241F62" w:rsidRPr="00C603B5">
        <w:rPr>
          <w:rFonts w:asciiTheme="majorBidi" w:hAnsiTheme="majorBidi" w:cstheme="majorBidi"/>
          <w:sz w:val="24"/>
          <w:szCs w:val="24"/>
          <w:lang w:bidi="fa-IR"/>
        </w:rPr>
        <w:t xml:space="preserve"> in the 934.65 peak of the pCuO sample</w:t>
      </w:r>
      <w:r w:rsidR="00200973" w:rsidRPr="00C603B5">
        <w:rPr>
          <w:rFonts w:asciiTheme="majorBidi" w:hAnsiTheme="majorBidi" w:cstheme="majorBidi"/>
          <w:sz w:val="24"/>
          <w:szCs w:val="24"/>
          <w:lang w:bidi="fa-IR"/>
        </w:rPr>
        <w:t xml:space="preserve"> (Fig</w:t>
      </w:r>
      <w:r w:rsidR="00077537">
        <w:rPr>
          <w:rFonts w:asciiTheme="majorBidi" w:hAnsiTheme="majorBidi" w:cstheme="majorBidi"/>
          <w:sz w:val="24"/>
          <w:szCs w:val="24"/>
          <w:lang w:bidi="fa-IR"/>
        </w:rPr>
        <w:t>.</w:t>
      </w:r>
      <w:r w:rsidR="00200973" w:rsidRPr="00C603B5">
        <w:rPr>
          <w:rFonts w:asciiTheme="majorBidi" w:hAnsiTheme="majorBidi" w:cstheme="majorBidi"/>
          <w:sz w:val="24"/>
          <w:szCs w:val="24"/>
          <w:lang w:bidi="fa-IR"/>
        </w:rPr>
        <w:t xml:space="preserve"> </w:t>
      </w:r>
      <w:r w:rsidR="00935E7B">
        <w:rPr>
          <w:rFonts w:asciiTheme="majorBidi" w:hAnsiTheme="majorBidi" w:cstheme="majorBidi"/>
          <w:sz w:val="24"/>
          <w:szCs w:val="24"/>
          <w:lang w:bidi="fa-IR"/>
        </w:rPr>
        <w:t>6</w:t>
      </w:r>
      <w:r w:rsidR="00972C67" w:rsidRPr="00C603B5">
        <w:rPr>
          <w:rFonts w:asciiTheme="majorBidi" w:hAnsiTheme="majorBidi" w:cstheme="majorBidi"/>
          <w:sz w:val="24"/>
          <w:szCs w:val="24"/>
          <w:lang w:bidi="fa-IR"/>
        </w:rPr>
        <w:t>d</w:t>
      </w:r>
      <w:r w:rsidR="00200973" w:rsidRPr="00C603B5">
        <w:rPr>
          <w:rFonts w:asciiTheme="majorBidi" w:hAnsiTheme="majorBidi" w:cstheme="majorBidi"/>
          <w:sz w:val="24"/>
          <w:szCs w:val="24"/>
          <w:lang w:bidi="fa-IR"/>
        </w:rPr>
        <w:t>)</w:t>
      </w:r>
      <w:r w:rsidR="00241F62" w:rsidRPr="00C603B5">
        <w:rPr>
          <w:rFonts w:asciiTheme="majorBidi" w:hAnsiTheme="majorBidi" w:cstheme="majorBidi"/>
          <w:sz w:val="24"/>
          <w:szCs w:val="24"/>
          <w:lang w:bidi="fa-IR"/>
        </w:rPr>
        <w:t>, associated with Cu-O bonding. In Fig</w:t>
      </w:r>
      <w:r w:rsidR="00A71302">
        <w:rPr>
          <w:rFonts w:asciiTheme="majorBidi" w:hAnsiTheme="majorBidi" w:cstheme="majorBidi"/>
          <w:sz w:val="24"/>
          <w:szCs w:val="24"/>
          <w:lang w:bidi="fa-IR"/>
        </w:rPr>
        <w:t>.</w:t>
      </w:r>
      <w:r w:rsidR="00241F62" w:rsidRPr="00C603B5">
        <w:rPr>
          <w:rFonts w:asciiTheme="majorBidi" w:hAnsiTheme="majorBidi" w:cstheme="majorBidi"/>
          <w:sz w:val="24"/>
          <w:szCs w:val="24"/>
          <w:lang w:bidi="fa-IR"/>
        </w:rPr>
        <w:t xml:space="preserve"> </w:t>
      </w:r>
      <w:r w:rsidR="00935E7B">
        <w:rPr>
          <w:rFonts w:asciiTheme="majorBidi" w:hAnsiTheme="majorBidi" w:cstheme="majorBidi"/>
          <w:sz w:val="24"/>
          <w:szCs w:val="24"/>
          <w:lang w:bidi="fa-IR"/>
        </w:rPr>
        <w:t>6</w:t>
      </w:r>
      <w:r w:rsidR="00972C67" w:rsidRPr="00C603B5">
        <w:rPr>
          <w:rFonts w:asciiTheme="majorBidi" w:hAnsiTheme="majorBidi" w:cstheme="majorBidi"/>
          <w:sz w:val="24"/>
          <w:szCs w:val="24"/>
          <w:lang w:bidi="fa-IR"/>
        </w:rPr>
        <w:t>e</w:t>
      </w:r>
      <w:r w:rsidR="00241F62" w:rsidRPr="00C603B5">
        <w:rPr>
          <w:rFonts w:asciiTheme="majorBidi" w:hAnsiTheme="majorBidi" w:cstheme="majorBidi"/>
          <w:sz w:val="24"/>
          <w:szCs w:val="24"/>
          <w:lang w:bidi="fa-IR"/>
        </w:rPr>
        <w:t xml:space="preserve">, the sCuO sample window depicted, with the main peak showing two </w:t>
      </w:r>
      <w:r w:rsidR="00241F62" w:rsidRPr="00C603B5">
        <w:rPr>
          <w:rFonts w:asciiTheme="majorBidi" w:hAnsiTheme="majorBidi" w:cstheme="majorBidi"/>
          <w:sz w:val="24"/>
          <w:szCs w:val="24"/>
          <w:lang w:bidi="fa-IR"/>
        </w:rPr>
        <w:lastRenderedPageBreak/>
        <w:t>distinct peaks: 935.30 related to Cu</w:t>
      </w:r>
      <w:r w:rsidR="00241F62" w:rsidRPr="00C603B5">
        <w:rPr>
          <w:rFonts w:asciiTheme="majorBidi" w:hAnsiTheme="majorBidi" w:cstheme="majorBidi"/>
          <w:sz w:val="24"/>
          <w:szCs w:val="24"/>
          <w:vertAlign w:val="superscript"/>
          <w:lang w:bidi="fa-IR"/>
        </w:rPr>
        <w:t>+</w:t>
      </w:r>
      <w:r w:rsidR="00F14129" w:rsidRPr="00C603B5">
        <w:rPr>
          <w:rFonts w:asciiTheme="majorBidi" w:hAnsiTheme="majorBidi" w:cstheme="majorBidi"/>
          <w:sz w:val="24"/>
          <w:szCs w:val="24"/>
          <w:lang w:bidi="fa-IR"/>
        </w:rPr>
        <w:t xml:space="preserve"> and Cu-O bonding, also </w:t>
      </w:r>
      <w:r w:rsidR="00241F62" w:rsidRPr="00C603B5">
        <w:rPr>
          <w:rFonts w:asciiTheme="majorBidi" w:hAnsiTheme="majorBidi" w:cstheme="majorBidi"/>
          <w:sz w:val="24"/>
          <w:szCs w:val="24"/>
          <w:lang w:bidi="fa-IR"/>
        </w:rPr>
        <w:t>933.80 related to Cu</w:t>
      </w:r>
      <w:r w:rsidR="00241F62" w:rsidRPr="00C603B5">
        <w:rPr>
          <w:rFonts w:asciiTheme="majorBidi" w:hAnsiTheme="majorBidi" w:cstheme="majorBidi"/>
          <w:sz w:val="24"/>
          <w:szCs w:val="24"/>
          <w:vertAlign w:val="superscript"/>
          <w:lang w:bidi="fa-IR"/>
        </w:rPr>
        <w:t>2+</w:t>
      </w:r>
      <w:r w:rsidR="00241F62" w:rsidRPr="00C603B5">
        <w:rPr>
          <w:rFonts w:asciiTheme="majorBidi" w:hAnsiTheme="majorBidi" w:cstheme="majorBidi"/>
          <w:sz w:val="24"/>
          <w:szCs w:val="24"/>
          <w:lang w:bidi="fa-IR"/>
        </w:rPr>
        <w:t xml:space="preserve"> and Cu</w:t>
      </w:r>
      <w:r w:rsidR="00241F62" w:rsidRPr="00C603B5">
        <w:rPr>
          <w:rFonts w:asciiTheme="majorBidi" w:hAnsiTheme="majorBidi" w:cstheme="majorBidi"/>
          <w:sz w:val="24"/>
          <w:szCs w:val="24"/>
          <w:vertAlign w:val="subscript"/>
          <w:lang w:bidi="fa-IR"/>
        </w:rPr>
        <w:t>2</w:t>
      </w:r>
      <w:r w:rsidR="00241F62" w:rsidRPr="00C603B5">
        <w:rPr>
          <w:rFonts w:asciiTheme="majorBidi" w:hAnsiTheme="majorBidi" w:cstheme="majorBidi"/>
          <w:sz w:val="24"/>
          <w:szCs w:val="24"/>
          <w:lang w:bidi="fa-IR"/>
        </w:rPr>
        <w:t>-O</w:t>
      </w:r>
      <w:r w:rsidR="00D97E3F" w:rsidRPr="00C603B5">
        <w:rPr>
          <w:rFonts w:asciiTheme="majorBidi" w:hAnsiTheme="majorBidi" w:cstheme="majorBidi"/>
          <w:sz w:val="24"/>
          <w:szCs w:val="24"/>
          <w:lang w:bidi="fa-IR"/>
        </w:rPr>
        <w:t xml:space="preserve"> bonding</w:t>
      </w:r>
      <w:r w:rsidR="00241F62" w:rsidRPr="00C603B5">
        <w:rPr>
          <w:rFonts w:asciiTheme="majorBidi" w:hAnsiTheme="majorBidi" w:cstheme="majorBidi"/>
          <w:sz w:val="24"/>
          <w:szCs w:val="24"/>
          <w:lang w:bidi="fa-IR"/>
        </w:rPr>
        <w:t>.</w:t>
      </w:r>
      <w:r w:rsidR="00D97E3F" w:rsidRPr="00C603B5">
        <w:rPr>
          <w:rFonts w:asciiTheme="majorBidi" w:hAnsiTheme="majorBidi" w:cstheme="majorBidi"/>
          <w:sz w:val="24"/>
          <w:szCs w:val="24"/>
          <w:shd w:val="clear" w:color="auto" w:fill="FFFFFF"/>
        </w:rPr>
        <w:t xml:space="preserve"> </w:t>
      </w:r>
      <w:r w:rsidR="00D97E3F" w:rsidRPr="00C603B5">
        <w:rPr>
          <w:rFonts w:asciiTheme="majorBidi" w:hAnsiTheme="majorBidi" w:cstheme="majorBidi"/>
          <w:sz w:val="24"/>
          <w:szCs w:val="24"/>
          <w:lang w:bidi="fa-IR"/>
        </w:rPr>
        <w:t xml:space="preserve">Based on </w:t>
      </w:r>
      <w:r w:rsidR="006C0ED0" w:rsidRPr="00C603B5">
        <w:rPr>
          <w:rFonts w:asciiTheme="majorBidi" w:hAnsiTheme="majorBidi" w:cstheme="majorBidi"/>
          <w:sz w:val="24"/>
          <w:szCs w:val="24"/>
          <w:lang w:bidi="fa-IR"/>
        </w:rPr>
        <w:t>XPS</w:t>
      </w:r>
      <w:r w:rsidR="00D97E3F" w:rsidRPr="00C603B5">
        <w:rPr>
          <w:rFonts w:asciiTheme="majorBidi" w:hAnsiTheme="majorBidi" w:cstheme="majorBidi"/>
          <w:sz w:val="24"/>
          <w:szCs w:val="24"/>
          <w:lang w:bidi="fa-IR"/>
        </w:rPr>
        <w:t xml:space="preserve"> results, the copper oxide structure</w:t>
      </w:r>
      <w:r w:rsidR="00356A8F" w:rsidRPr="00C603B5">
        <w:rPr>
          <w:rFonts w:asciiTheme="majorBidi" w:hAnsiTheme="majorBidi" w:cstheme="majorBidi"/>
          <w:sz w:val="24"/>
          <w:szCs w:val="24"/>
          <w:lang w:bidi="fa-IR"/>
        </w:rPr>
        <w:t xml:space="preserve"> </w:t>
      </w:r>
      <w:r w:rsidR="006C0ED0" w:rsidRPr="00C603B5">
        <w:rPr>
          <w:rFonts w:asciiTheme="majorBidi" w:hAnsiTheme="majorBidi" w:cstheme="majorBidi"/>
          <w:sz w:val="24"/>
          <w:szCs w:val="24"/>
          <w:lang w:bidi="fa-IR"/>
        </w:rPr>
        <w:t>(sCuO)</w:t>
      </w:r>
      <w:r w:rsidR="00D97E3F" w:rsidRPr="00C603B5">
        <w:rPr>
          <w:rFonts w:asciiTheme="majorBidi" w:hAnsiTheme="majorBidi" w:cstheme="majorBidi"/>
          <w:sz w:val="24"/>
          <w:szCs w:val="24"/>
          <w:lang w:bidi="fa-IR"/>
        </w:rPr>
        <w:t xml:space="preserve"> wasn't fully converted to </w:t>
      </w:r>
      <w:r w:rsidR="006C0ED0" w:rsidRPr="00C603B5">
        <w:rPr>
          <w:rFonts w:asciiTheme="majorBidi" w:hAnsiTheme="majorBidi" w:cstheme="majorBidi"/>
          <w:sz w:val="24"/>
          <w:szCs w:val="24"/>
          <w:lang w:bidi="fa-IR"/>
        </w:rPr>
        <w:t>Cu</w:t>
      </w:r>
      <w:r w:rsidR="006C0ED0" w:rsidRPr="00C603B5">
        <w:rPr>
          <w:rFonts w:asciiTheme="majorBidi" w:hAnsiTheme="majorBidi" w:cstheme="majorBidi"/>
          <w:sz w:val="24"/>
          <w:szCs w:val="24"/>
          <w:vertAlign w:val="subscript"/>
          <w:lang w:bidi="fa-IR"/>
        </w:rPr>
        <w:t>2</w:t>
      </w:r>
      <w:r w:rsidR="006C0ED0" w:rsidRPr="00C603B5">
        <w:rPr>
          <w:rFonts w:asciiTheme="majorBidi" w:hAnsiTheme="majorBidi" w:cstheme="majorBidi"/>
          <w:sz w:val="24"/>
          <w:szCs w:val="24"/>
          <w:lang w:bidi="fa-IR"/>
        </w:rPr>
        <w:t>O</w:t>
      </w:r>
      <w:r w:rsidR="00D97E3F" w:rsidRPr="00C603B5">
        <w:rPr>
          <w:rFonts w:asciiTheme="majorBidi" w:hAnsiTheme="majorBidi" w:cstheme="majorBidi"/>
          <w:sz w:val="24"/>
          <w:szCs w:val="24"/>
          <w:lang w:bidi="fa-IR"/>
        </w:rPr>
        <w:t xml:space="preserve"> during coating. The weight percentages of </w:t>
      </w:r>
      <w:r w:rsidR="006C0ED0" w:rsidRPr="00C603B5">
        <w:rPr>
          <w:rFonts w:asciiTheme="majorBidi" w:hAnsiTheme="majorBidi" w:cstheme="majorBidi"/>
          <w:sz w:val="24"/>
          <w:szCs w:val="24"/>
          <w:lang w:bidi="fa-IR"/>
        </w:rPr>
        <w:t>CuO</w:t>
      </w:r>
      <w:r w:rsidR="00D97E3F" w:rsidRPr="00C603B5">
        <w:rPr>
          <w:rFonts w:asciiTheme="majorBidi" w:hAnsiTheme="majorBidi" w:cstheme="majorBidi"/>
          <w:sz w:val="24"/>
          <w:szCs w:val="24"/>
          <w:lang w:bidi="fa-IR"/>
        </w:rPr>
        <w:t xml:space="preserve"> and </w:t>
      </w:r>
      <w:r w:rsidR="006C0ED0" w:rsidRPr="00C603B5">
        <w:rPr>
          <w:rFonts w:asciiTheme="majorBidi" w:hAnsiTheme="majorBidi" w:cstheme="majorBidi"/>
          <w:sz w:val="24"/>
          <w:szCs w:val="24"/>
          <w:lang w:bidi="fa-IR"/>
        </w:rPr>
        <w:t>Cu</w:t>
      </w:r>
      <w:r w:rsidR="006C0ED0" w:rsidRPr="00C603B5">
        <w:rPr>
          <w:rFonts w:asciiTheme="majorBidi" w:hAnsiTheme="majorBidi" w:cstheme="majorBidi"/>
          <w:sz w:val="24"/>
          <w:szCs w:val="24"/>
          <w:vertAlign w:val="subscript"/>
          <w:lang w:bidi="fa-IR"/>
        </w:rPr>
        <w:t>2</w:t>
      </w:r>
      <w:r w:rsidR="006C0ED0" w:rsidRPr="00C603B5">
        <w:rPr>
          <w:rFonts w:asciiTheme="majorBidi" w:hAnsiTheme="majorBidi" w:cstheme="majorBidi"/>
          <w:sz w:val="24"/>
          <w:szCs w:val="24"/>
          <w:lang w:bidi="fa-IR"/>
        </w:rPr>
        <w:t>O</w:t>
      </w:r>
      <w:r w:rsidR="00D97E3F" w:rsidRPr="00C603B5">
        <w:rPr>
          <w:rFonts w:asciiTheme="majorBidi" w:hAnsiTheme="majorBidi" w:cstheme="majorBidi"/>
          <w:sz w:val="24"/>
          <w:szCs w:val="24"/>
          <w:lang w:bidi="fa-IR"/>
        </w:rPr>
        <w:t xml:space="preserve"> </w:t>
      </w:r>
      <w:r w:rsidR="006C0ED0" w:rsidRPr="00C603B5">
        <w:rPr>
          <w:rFonts w:asciiTheme="majorBidi" w:hAnsiTheme="majorBidi" w:cstheme="majorBidi"/>
          <w:sz w:val="24"/>
          <w:szCs w:val="24"/>
          <w:lang w:bidi="fa-IR"/>
        </w:rPr>
        <w:t xml:space="preserve">in surface </w:t>
      </w:r>
      <w:r w:rsidR="00D97E3F" w:rsidRPr="00C603B5">
        <w:rPr>
          <w:rFonts w:asciiTheme="majorBidi" w:hAnsiTheme="majorBidi" w:cstheme="majorBidi"/>
          <w:sz w:val="24"/>
          <w:szCs w:val="24"/>
          <w:lang w:bidi="fa-IR"/>
        </w:rPr>
        <w:t xml:space="preserve">are </w:t>
      </w:r>
      <w:r w:rsidR="006C0ED0" w:rsidRPr="00C603B5">
        <w:rPr>
          <w:rFonts w:asciiTheme="majorBidi" w:hAnsiTheme="majorBidi" w:cstheme="majorBidi"/>
          <w:sz w:val="24"/>
          <w:szCs w:val="24"/>
          <w:lang w:bidi="fa-IR"/>
        </w:rPr>
        <w:t>64.7</w:t>
      </w:r>
      <w:r w:rsidR="00D97E3F" w:rsidRPr="00C603B5">
        <w:rPr>
          <w:rFonts w:asciiTheme="majorBidi" w:hAnsiTheme="majorBidi" w:cstheme="majorBidi"/>
          <w:sz w:val="24"/>
          <w:szCs w:val="24"/>
          <w:lang w:bidi="fa-IR"/>
        </w:rPr>
        <w:t xml:space="preserve"> and </w:t>
      </w:r>
      <w:r w:rsidR="006C0ED0" w:rsidRPr="00C603B5">
        <w:rPr>
          <w:rFonts w:asciiTheme="majorBidi" w:hAnsiTheme="majorBidi" w:cstheme="majorBidi"/>
          <w:sz w:val="24"/>
          <w:szCs w:val="24"/>
          <w:lang w:bidi="fa-IR"/>
        </w:rPr>
        <w:t>35.3</w:t>
      </w:r>
      <w:r w:rsidR="00D97E3F" w:rsidRPr="00C603B5">
        <w:rPr>
          <w:rFonts w:asciiTheme="majorBidi" w:hAnsiTheme="majorBidi" w:cstheme="majorBidi"/>
          <w:sz w:val="24"/>
          <w:szCs w:val="24"/>
          <w:lang w:bidi="fa-IR"/>
        </w:rPr>
        <w:t>, respectively.</w:t>
      </w:r>
      <w:r w:rsidR="006C0ED0" w:rsidRPr="00C603B5">
        <w:rPr>
          <w:rFonts w:asciiTheme="majorBidi" w:hAnsiTheme="majorBidi" w:cstheme="majorBidi"/>
          <w:sz w:val="24"/>
          <w:szCs w:val="24"/>
          <w:shd w:val="clear" w:color="auto" w:fill="FFFFFF"/>
        </w:rPr>
        <w:t xml:space="preserve"> </w:t>
      </w:r>
      <w:r w:rsidR="006C0ED0" w:rsidRPr="00C603B5">
        <w:rPr>
          <w:rFonts w:asciiTheme="majorBidi" w:hAnsiTheme="majorBidi" w:cstheme="majorBidi"/>
          <w:sz w:val="24"/>
          <w:szCs w:val="24"/>
          <w:lang w:bidi="fa-IR"/>
        </w:rPr>
        <w:t>The distinction between XRD and XPS interpretations is due to their varying experimental mechanisms</w:t>
      </w:r>
      <w:r w:rsidR="00972C67" w:rsidRPr="00C603B5">
        <w:rPr>
          <w:rFonts w:asciiTheme="majorBidi" w:hAnsiTheme="majorBidi" w:cstheme="majorBidi"/>
          <w:sz w:val="24"/>
          <w:szCs w:val="24"/>
          <w:lang w:bidi="fa-IR"/>
        </w:rPr>
        <w:t xml:space="preserve"> [36,</w:t>
      </w:r>
      <w:r w:rsidR="00D37CB8">
        <w:rPr>
          <w:rFonts w:asciiTheme="majorBidi" w:hAnsiTheme="majorBidi" w:cstheme="majorBidi"/>
          <w:sz w:val="24"/>
          <w:szCs w:val="24"/>
          <w:lang w:bidi="fa-IR"/>
        </w:rPr>
        <w:t xml:space="preserve"> </w:t>
      </w:r>
      <w:r w:rsidR="00972C67" w:rsidRPr="00C603B5">
        <w:rPr>
          <w:rFonts w:asciiTheme="majorBidi" w:hAnsiTheme="majorBidi" w:cstheme="majorBidi"/>
          <w:sz w:val="24"/>
          <w:szCs w:val="24"/>
          <w:lang w:bidi="fa-IR"/>
        </w:rPr>
        <w:t>37].</w:t>
      </w:r>
      <w:r w:rsidR="00603EC7">
        <w:rPr>
          <w:rFonts w:asciiTheme="majorBidi" w:hAnsiTheme="majorBidi" w:cstheme="majorBidi"/>
          <w:sz w:val="24"/>
          <w:szCs w:val="24"/>
          <w:lang w:bidi="fa-IR"/>
        </w:rPr>
        <w:t xml:space="preserve"> </w:t>
      </w:r>
      <w:r w:rsidR="00603EC7" w:rsidRPr="00F10985">
        <w:rPr>
          <w:rFonts w:asciiTheme="majorBidi" w:hAnsiTheme="majorBidi" w:cstheme="majorBidi"/>
          <w:sz w:val="24"/>
          <w:szCs w:val="24"/>
          <w:highlight w:val="yellow"/>
          <w:lang w:bidi="fa-IR"/>
        </w:rPr>
        <w:t xml:space="preserve">In addition, </w:t>
      </w:r>
      <w:r w:rsidR="00603EC7" w:rsidRPr="00F10985">
        <w:rPr>
          <w:rFonts w:asciiTheme="majorBidi" w:eastAsia="Times New Roman" w:hAnsiTheme="majorBidi" w:cstheme="majorBidi"/>
          <w:color w:val="0F1115"/>
          <w:sz w:val="24"/>
          <w:szCs w:val="24"/>
          <w:highlight w:val="yellow"/>
        </w:rPr>
        <w:t>XRD analysis confirms the formation of a distinct Cu</w:t>
      </w:r>
      <w:r w:rsidR="00603EC7" w:rsidRPr="00F10985">
        <w:rPr>
          <w:rFonts w:ascii="Cambria Math" w:eastAsia="Times New Roman" w:hAnsi="Cambria Math" w:cs="Cambria Math"/>
          <w:color w:val="0F1115"/>
          <w:sz w:val="24"/>
          <w:szCs w:val="24"/>
          <w:highlight w:val="yellow"/>
        </w:rPr>
        <w:t>₂</w:t>
      </w:r>
      <w:r w:rsidR="00603EC7" w:rsidRPr="00F10985">
        <w:rPr>
          <w:rFonts w:asciiTheme="majorBidi" w:eastAsia="Times New Roman" w:hAnsiTheme="majorBidi" w:cstheme="majorBidi"/>
          <w:color w:val="0F1115"/>
          <w:sz w:val="24"/>
          <w:szCs w:val="24"/>
          <w:highlight w:val="yellow"/>
        </w:rPr>
        <w:t>O phase in the bulk of the sCuO composite. However, XPS surface analysis reveals a mixed oxidation state, indicating a surface layer comprising both Cu(I) and Cu(II) species.</w:t>
      </w:r>
    </w:p>
    <w:p w14:paraId="6985B6C4" w14:textId="77777777" w:rsidR="00D05861" w:rsidRDefault="00D05861" w:rsidP="00070828">
      <w:pPr>
        <w:autoSpaceDE w:val="0"/>
        <w:autoSpaceDN w:val="0"/>
        <w:bidi w:val="0"/>
        <w:adjustRightInd w:val="0"/>
        <w:spacing w:line="480" w:lineRule="auto"/>
        <w:jc w:val="both"/>
        <w:rPr>
          <w:rFonts w:asciiTheme="majorBidi" w:hAnsiTheme="majorBidi" w:cstheme="majorBidi"/>
          <w:sz w:val="24"/>
          <w:szCs w:val="24"/>
          <w:lang w:bidi="fa-IR"/>
        </w:rPr>
      </w:pPr>
    </w:p>
    <w:p w14:paraId="0BA4D246" w14:textId="5B766ECE" w:rsidR="00972C67" w:rsidRPr="00C603B5" w:rsidRDefault="00972C67" w:rsidP="00D05861">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val="en-US"/>
        </w:rPr>
        <w:drawing>
          <wp:inline distT="0" distB="0" distL="0" distR="0" wp14:anchorId="1127AE6A" wp14:editId="3A5ACC6F">
            <wp:extent cx="5568696" cy="225585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68696" cy="2255854"/>
                    </a:xfrm>
                    <a:prstGeom prst="rect">
                      <a:avLst/>
                    </a:prstGeom>
                  </pic:spPr>
                </pic:pic>
              </a:graphicData>
            </a:graphic>
          </wp:inline>
        </w:drawing>
      </w:r>
    </w:p>
    <w:p w14:paraId="63184002" w14:textId="77777777" w:rsidR="00972C67" w:rsidRPr="00C603B5" w:rsidRDefault="00972C67"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b/>
          <w:bCs/>
          <w:sz w:val="24"/>
          <w:szCs w:val="24"/>
          <w:lang w:val="en-US"/>
        </w:rPr>
        <w:drawing>
          <wp:inline distT="0" distB="0" distL="0" distR="0" wp14:anchorId="48619371" wp14:editId="62623D13">
            <wp:extent cx="5660136" cy="253944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60136" cy="2539441"/>
                    </a:xfrm>
                    <a:prstGeom prst="rect">
                      <a:avLst/>
                    </a:prstGeom>
                  </pic:spPr>
                </pic:pic>
              </a:graphicData>
            </a:graphic>
          </wp:inline>
        </w:drawing>
      </w:r>
    </w:p>
    <w:p w14:paraId="345C655E" w14:textId="77777777" w:rsidR="00972C67" w:rsidRPr="00C603B5" w:rsidRDefault="00972C67" w:rsidP="00070828">
      <w:pPr>
        <w:autoSpaceDE w:val="0"/>
        <w:autoSpaceDN w:val="0"/>
        <w:bidi w:val="0"/>
        <w:adjustRightInd w:val="0"/>
        <w:spacing w:line="480" w:lineRule="auto"/>
        <w:jc w:val="both"/>
        <w:rPr>
          <w:rFonts w:asciiTheme="majorBidi" w:hAnsiTheme="majorBidi" w:cstheme="majorBidi"/>
          <w:sz w:val="24"/>
          <w:szCs w:val="24"/>
          <w:lang w:bidi="fa-IR"/>
        </w:rPr>
      </w:pPr>
    </w:p>
    <w:p w14:paraId="3A11E883" w14:textId="77777777" w:rsidR="00D05861" w:rsidRDefault="00D05861" w:rsidP="00070828">
      <w:pPr>
        <w:bidi w:val="0"/>
        <w:spacing w:line="480" w:lineRule="auto"/>
        <w:jc w:val="both"/>
        <w:rPr>
          <w:rFonts w:asciiTheme="majorBidi" w:hAnsiTheme="majorBidi" w:cstheme="majorBidi"/>
          <w:b/>
          <w:bCs/>
          <w:sz w:val="24"/>
          <w:szCs w:val="24"/>
          <w:lang w:bidi="fa-IR"/>
        </w:rPr>
      </w:pPr>
    </w:p>
    <w:p w14:paraId="559AEC2C" w14:textId="020DDAC2" w:rsidR="00972C67" w:rsidRPr="00C603B5" w:rsidRDefault="00972C67" w:rsidP="00D05861">
      <w:pPr>
        <w:bidi w:val="0"/>
        <w:spacing w:line="480" w:lineRule="auto"/>
        <w:jc w:val="both"/>
        <w:rPr>
          <w:rFonts w:asciiTheme="majorBidi" w:hAnsiTheme="majorBidi" w:cstheme="majorBidi"/>
          <w:b/>
          <w:bCs/>
          <w:sz w:val="24"/>
          <w:szCs w:val="24"/>
          <w:lang w:bidi="fa-IR"/>
        </w:rPr>
      </w:pPr>
      <w:r w:rsidRPr="00C603B5">
        <w:rPr>
          <w:rFonts w:asciiTheme="majorBidi" w:hAnsiTheme="majorBidi" w:cstheme="majorBidi"/>
          <w:b/>
          <w:bCs/>
          <w:sz w:val="24"/>
          <w:szCs w:val="24"/>
          <w:lang w:val="en-US"/>
        </w:rPr>
        <w:lastRenderedPageBreak/>
        <w:drawing>
          <wp:inline distT="0" distB="0" distL="0" distR="0" wp14:anchorId="6DCDF8BC" wp14:editId="11CC47A6">
            <wp:extent cx="5660136" cy="229440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60136" cy="2294403"/>
                    </a:xfrm>
                    <a:prstGeom prst="rect">
                      <a:avLst/>
                    </a:prstGeom>
                  </pic:spPr>
                </pic:pic>
              </a:graphicData>
            </a:graphic>
          </wp:inline>
        </w:drawing>
      </w:r>
    </w:p>
    <w:p w14:paraId="0037D9F0" w14:textId="77777777" w:rsidR="00972C67" w:rsidRPr="00C603B5" w:rsidRDefault="00972C67" w:rsidP="00070828">
      <w:pPr>
        <w:bidi w:val="0"/>
        <w:spacing w:line="480" w:lineRule="auto"/>
        <w:jc w:val="both"/>
        <w:rPr>
          <w:rFonts w:asciiTheme="majorBidi" w:hAnsiTheme="majorBidi" w:cstheme="majorBidi"/>
          <w:b/>
          <w:bCs/>
          <w:sz w:val="24"/>
          <w:szCs w:val="24"/>
          <w:lang w:bidi="fa-IR"/>
        </w:rPr>
      </w:pPr>
      <w:r w:rsidRPr="00C603B5">
        <w:rPr>
          <w:rFonts w:asciiTheme="majorBidi" w:hAnsiTheme="majorBidi" w:cstheme="majorBidi"/>
          <w:b/>
          <w:bCs/>
          <w:sz w:val="24"/>
          <w:szCs w:val="24"/>
          <w:lang w:val="en-US"/>
        </w:rPr>
        <w:drawing>
          <wp:inline distT="0" distB="0" distL="0" distR="0" wp14:anchorId="64E56ED0" wp14:editId="50D914A7">
            <wp:extent cx="6070383" cy="3035808"/>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070383" cy="3035808"/>
                    </a:xfrm>
                    <a:prstGeom prst="rect">
                      <a:avLst/>
                    </a:prstGeom>
                  </pic:spPr>
                </pic:pic>
              </a:graphicData>
            </a:graphic>
          </wp:inline>
        </w:drawing>
      </w:r>
    </w:p>
    <w:p w14:paraId="57AC5C93" w14:textId="57DD8DD0" w:rsidR="00972C67" w:rsidRPr="00C603B5" w:rsidRDefault="00972C67" w:rsidP="00070828">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b/>
          <w:bCs/>
          <w:sz w:val="24"/>
          <w:szCs w:val="24"/>
          <w:lang w:val="en-US"/>
        </w:rPr>
        <w:lastRenderedPageBreak/>
        <w:drawing>
          <wp:anchor distT="0" distB="0" distL="114300" distR="114300" simplePos="0" relativeHeight="251665408" behindDoc="0" locked="0" layoutInCell="1" allowOverlap="1" wp14:anchorId="32FA2482" wp14:editId="415760E6">
            <wp:simplePos x="0" y="0"/>
            <wp:positionH relativeFrom="column">
              <wp:posOffset>2540</wp:posOffset>
            </wp:positionH>
            <wp:positionV relativeFrom="paragraph">
              <wp:posOffset>2540</wp:posOffset>
            </wp:positionV>
            <wp:extent cx="5658485" cy="3035935"/>
            <wp:effectExtent l="0" t="0" r="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58485" cy="3035935"/>
                    </a:xfrm>
                    <a:prstGeom prst="rect">
                      <a:avLst/>
                    </a:prstGeom>
                  </pic:spPr>
                </pic:pic>
              </a:graphicData>
            </a:graphic>
            <wp14:sizeRelH relativeFrom="page">
              <wp14:pctWidth>0</wp14:pctWidth>
            </wp14:sizeRelH>
            <wp14:sizeRelV relativeFrom="page">
              <wp14:pctHeight>0</wp14:pctHeight>
            </wp14:sizeRelV>
          </wp:anchor>
        </w:drawing>
      </w:r>
      <w:r w:rsidRPr="00C603B5">
        <w:rPr>
          <w:rFonts w:asciiTheme="majorBidi" w:hAnsiTheme="majorBidi" w:cstheme="majorBidi"/>
          <w:sz w:val="24"/>
          <w:szCs w:val="24"/>
          <w:lang w:bidi="fa-IR"/>
        </w:rPr>
        <w:t xml:space="preserve">Fig. </w:t>
      </w:r>
      <w:r w:rsidR="00AC72BB">
        <w:rPr>
          <w:rFonts w:asciiTheme="majorBidi" w:hAnsiTheme="majorBidi" w:cstheme="majorBidi"/>
          <w:sz w:val="24"/>
          <w:szCs w:val="24"/>
          <w:lang w:bidi="fa-IR"/>
        </w:rPr>
        <w:t>8</w:t>
      </w:r>
      <w:r w:rsidRPr="00C603B5">
        <w:rPr>
          <w:rFonts w:asciiTheme="majorBidi" w:hAnsiTheme="majorBidi" w:cstheme="majorBidi"/>
          <w:sz w:val="24"/>
          <w:szCs w:val="24"/>
          <w:lang w:bidi="fa-IR"/>
        </w:rPr>
        <w:t>.</w:t>
      </w:r>
      <w:r w:rsidRPr="00C603B5">
        <w:rPr>
          <w:rFonts w:ascii="Charis SIL" w:hAnsi="Charis SIL" w:cs="Charis SIL"/>
          <w:sz w:val="14"/>
          <w:szCs w:val="14"/>
        </w:rPr>
        <w:t xml:space="preserve"> </w:t>
      </w:r>
      <w:r w:rsidRPr="00C603B5">
        <w:rPr>
          <w:rFonts w:asciiTheme="majorBidi" w:hAnsiTheme="majorBidi" w:cstheme="majorBidi"/>
          <w:sz w:val="24"/>
          <w:szCs w:val="24"/>
          <w:lang w:bidi="fa-IR"/>
        </w:rPr>
        <w:t>(a) XPS survey spectrum of the nanocomposite</w:t>
      </w:r>
      <w:r w:rsidRPr="00C603B5">
        <w:rPr>
          <w:rFonts w:asciiTheme="majorBidi" w:hAnsiTheme="majorBidi" w:cstheme="majorBidi" w:hint="cs"/>
          <w:sz w:val="24"/>
          <w:szCs w:val="24"/>
          <w:rtl/>
          <w:lang w:bidi="fa-IR"/>
        </w:rPr>
        <w:t>.</w:t>
      </w:r>
      <w:r w:rsidRPr="00C603B5">
        <w:rPr>
          <w:rFonts w:asciiTheme="majorBidi" w:hAnsiTheme="majorBidi" w:cstheme="majorBidi"/>
          <w:sz w:val="24"/>
          <w:szCs w:val="24"/>
          <w:lang w:bidi="fa-IR"/>
        </w:rPr>
        <w:t>; high-resolution core-level XPS windows spectra of: (b) Al (2p) (c) O (1 s), (d)</w:t>
      </w:r>
      <w:r w:rsidR="00CF5006" w:rsidRPr="00C603B5">
        <w:rPr>
          <w:rFonts w:asciiTheme="majorBidi" w:hAnsiTheme="majorBidi" w:cstheme="majorBidi"/>
          <w:sz w:val="24"/>
          <w:szCs w:val="24"/>
          <w:lang w:bidi="fa-IR"/>
        </w:rPr>
        <w:t xml:space="preserve"> Cu(2p) for</w:t>
      </w:r>
      <w:r w:rsidRPr="00C603B5">
        <w:rPr>
          <w:rFonts w:asciiTheme="majorBidi" w:hAnsiTheme="majorBidi" w:cstheme="majorBidi"/>
          <w:sz w:val="24"/>
          <w:szCs w:val="24"/>
          <w:lang w:bidi="fa-IR"/>
        </w:rPr>
        <w:t xml:space="preserve"> pCuO and (e)</w:t>
      </w:r>
      <w:r w:rsidR="00CF5006" w:rsidRPr="00C603B5">
        <w:rPr>
          <w:rFonts w:asciiTheme="majorBidi" w:hAnsiTheme="majorBidi" w:cstheme="majorBidi"/>
          <w:sz w:val="24"/>
          <w:szCs w:val="24"/>
          <w:lang w:bidi="fa-IR"/>
        </w:rPr>
        <w:t xml:space="preserve"> Cu(2p) for</w:t>
      </w:r>
      <w:r w:rsidRPr="00C603B5">
        <w:rPr>
          <w:rFonts w:asciiTheme="majorBidi" w:hAnsiTheme="majorBidi" w:cstheme="majorBidi"/>
          <w:sz w:val="24"/>
          <w:szCs w:val="24"/>
          <w:lang w:bidi="fa-IR"/>
        </w:rPr>
        <w:t xml:space="preserve"> sCuO.</w:t>
      </w:r>
    </w:p>
    <w:p w14:paraId="0A684680" w14:textId="77777777" w:rsidR="001017CA" w:rsidRPr="00C603B5" w:rsidRDefault="001017CA" w:rsidP="00070828">
      <w:pPr>
        <w:bidi w:val="0"/>
        <w:spacing w:line="480" w:lineRule="auto"/>
        <w:jc w:val="both"/>
        <w:rPr>
          <w:rFonts w:asciiTheme="majorBidi" w:hAnsiTheme="majorBidi" w:cstheme="majorBidi"/>
          <w:sz w:val="24"/>
          <w:szCs w:val="24"/>
          <w:lang w:bidi="fa-IR"/>
        </w:rPr>
      </w:pPr>
    </w:p>
    <w:p w14:paraId="5D6560D5" w14:textId="31BE93EA" w:rsidR="006D7061" w:rsidRPr="00C603B5" w:rsidRDefault="00ED6DD4" w:rsidP="002D3E55">
      <w:pPr>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 xml:space="preserve">The FTIR results showed that both </w:t>
      </w:r>
      <w:r w:rsidRPr="00171A22">
        <w:rPr>
          <w:rFonts w:asciiTheme="majorBidi" w:hAnsiTheme="majorBidi" w:cstheme="majorBidi"/>
          <w:sz w:val="24"/>
          <w:szCs w:val="24"/>
          <w:highlight w:val="green"/>
          <w:lang w:bidi="fa-IR"/>
        </w:rPr>
        <w:t>pCuO</w:t>
      </w:r>
      <w:r w:rsidR="00171A22" w:rsidRPr="00171A22">
        <w:rPr>
          <w:rFonts w:asciiTheme="majorBidi" w:hAnsiTheme="majorBidi" w:cstheme="majorBidi"/>
          <w:sz w:val="24"/>
          <w:szCs w:val="24"/>
          <w:highlight w:val="green"/>
          <w:lang w:bidi="fa-IR"/>
        </w:rPr>
        <w:t>-</w:t>
      </w:r>
      <w:r w:rsidRPr="00171A22">
        <w:rPr>
          <w:rFonts w:asciiTheme="majorBidi" w:hAnsiTheme="majorBidi" w:cstheme="majorBidi"/>
          <w:sz w:val="24"/>
          <w:szCs w:val="24"/>
          <w:highlight w:val="green"/>
          <w:lang w:bidi="fa-IR"/>
        </w:rPr>
        <w:t>NP</w:t>
      </w:r>
      <w:r w:rsidRPr="00C603B5">
        <w:rPr>
          <w:rFonts w:asciiTheme="majorBidi" w:hAnsiTheme="majorBidi" w:cstheme="majorBidi"/>
          <w:sz w:val="24"/>
          <w:szCs w:val="24"/>
          <w:lang w:bidi="fa-IR"/>
        </w:rPr>
        <w:t xml:space="preserve"> and </w:t>
      </w:r>
      <w:r w:rsidRPr="00171A22">
        <w:rPr>
          <w:rFonts w:asciiTheme="majorBidi" w:hAnsiTheme="majorBidi" w:cstheme="majorBidi"/>
          <w:sz w:val="24"/>
          <w:szCs w:val="24"/>
          <w:highlight w:val="green"/>
          <w:lang w:bidi="fa-IR"/>
        </w:rPr>
        <w:t>sCuO</w:t>
      </w:r>
      <w:r w:rsidR="00171A22" w:rsidRPr="00171A22">
        <w:rPr>
          <w:rFonts w:asciiTheme="majorBidi" w:hAnsiTheme="majorBidi" w:cstheme="majorBidi"/>
          <w:sz w:val="24"/>
          <w:szCs w:val="24"/>
          <w:highlight w:val="green"/>
          <w:lang w:bidi="fa-IR"/>
        </w:rPr>
        <w:t>-</w:t>
      </w:r>
      <w:r w:rsidRPr="00171A22">
        <w:rPr>
          <w:rFonts w:asciiTheme="majorBidi" w:hAnsiTheme="majorBidi" w:cstheme="majorBidi"/>
          <w:sz w:val="24"/>
          <w:szCs w:val="24"/>
          <w:highlight w:val="green"/>
          <w:lang w:bidi="fa-IR"/>
        </w:rPr>
        <w:t>NP</w:t>
      </w:r>
      <w:r w:rsidRPr="00C603B5">
        <w:rPr>
          <w:rFonts w:asciiTheme="majorBidi" w:hAnsiTheme="majorBidi" w:cstheme="majorBidi"/>
          <w:sz w:val="24"/>
          <w:szCs w:val="24"/>
          <w:lang w:bidi="fa-IR"/>
        </w:rPr>
        <w:t xml:space="preserve"> spectra had multiple peaks of functional groups</w:t>
      </w:r>
      <w:r w:rsidR="00786920" w:rsidRPr="00C603B5">
        <w:rPr>
          <w:rFonts w:asciiTheme="majorBidi" w:hAnsiTheme="majorBidi" w:cstheme="majorBidi"/>
          <w:sz w:val="24"/>
          <w:szCs w:val="24"/>
          <w:lang w:bidi="fa-IR"/>
        </w:rPr>
        <w:t xml:space="preserve"> </w:t>
      </w:r>
      <w:r w:rsidR="0041353C" w:rsidRPr="00C603B5">
        <w:rPr>
          <w:rFonts w:asciiTheme="majorBidi" w:hAnsiTheme="majorBidi" w:cstheme="majorBidi"/>
          <w:sz w:val="24"/>
          <w:szCs w:val="24"/>
          <w:lang w:bidi="fa-IR"/>
        </w:rPr>
        <w:t>(</w:t>
      </w:r>
      <w:r w:rsidR="003C5E8A" w:rsidRPr="00C603B5">
        <w:rPr>
          <w:rFonts w:asciiTheme="majorBidi" w:hAnsiTheme="majorBidi" w:cstheme="majorBidi"/>
          <w:sz w:val="24"/>
          <w:szCs w:val="24"/>
          <w:lang w:bidi="fa-IR"/>
        </w:rPr>
        <w:t>Fig</w:t>
      </w:r>
      <w:r w:rsidR="00786920" w:rsidRPr="00C603B5">
        <w:rPr>
          <w:rFonts w:asciiTheme="majorBidi" w:hAnsiTheme="majorBidi" w:cstheme="majorBidi"/>
          <w:sz w:val="24"/>
          <w:szCs w:val="24"/>
          <w:lang w:bidi="fa-IR"/>
        </w:rPr>
        <w:t xml:space="preserve">. </w:t>
      </w:r>
      <w:r w:rsidR="00AC72BB">
        <w:rPr>
          <w:rFonts w:asciiTheme="majorBidi" w:hAnsiTheme="majorBidi" w:cstheme="majorBidi"/>
          <w:sz w:val="24"/>
          <w:szCs w:val="24"/>
          <w:lang w:bidi="fa-IR"/>
        </w:rPr>
        <w:t>9</w:t>
      </w:r>
      <w:r w:rsidR="0041353C" w:rsidRPr="00C603B5">
        <w:rPr>
          <w:rFonts w:asciiTheme="majorBidi" w:hAnsiTheme="majorBidi" w:cstheme="majorBidi"/>
          <w:sz w:val="24"/>
          <w:szCs w:val="24"/>
          <w:lang w:bidi="fa-IR"/>
        </w:rPr>
        <w:t>)</w:t>
      </w:r>
      <w:r w:rsidRPr="00C603B5">
        <w:rPr>
          <w:rFonts w:asciiTheme="majorBidi" w:hAnsiTheme="majorBidi" w:cstheme="majorBidi"/>
          <w:sz w:val="24"/>
          <w:szCs w:val="24"/>
          <w:lang w:bidi="fa-IR"/>
        </w:rPr>
        <w:t xml:space="preserve">. The observed peaks indicated at </w:t>
      </w:r>
      <w:r w:rsidR="00D458FD" w:rsidRPr="00C603B5">
        <w:rPr>
          <w:rFonts w:asciiTheme="majorBidi" w:hAnsiTheme="majorBidi" w:cstheme="majorBidi"/>
          <w:sz w:val="24"/>
          <w:szCs w:val="24"/>
          <w:lang w:bidi="fa-IR"/>
        </w:rPr>
        <w:t>1088</w:t>
      </w:r>
      <w:r w:rsidRPr="00C603B5">
        <w:rPr>
          <w:rFonts w:asciiTheme="majorBidi" w:hAnsiTheme="majorBidi" w:cstheme="majorBidi"/>
          <w:sz w:val="24"/>
          <w:szCs w:val="24"/>
          <w:lang w:bidi="fa-IR"/>
        </w:rPr>
        <w:t xml:space="preserve"> cm</w:t>
      </w:r>
      <w:r w:rsidRPr="00C603B5">
        <w:rPr>
          <w:rFonts w:asciiTheme="majorBidi" w:hAnsiTheme="majorBidi" w:cstheme="majorBidi"/>
          <w:sz w:val="24"/>
          <w:szCs w:val="24"/>
          <w:vertAlign w:val="superscript"/>
          <w:lang w:bidi="fa-IR"/>
        </w:rPr>
        <w:t>-1</w:t>
      </w:r>
      <w:r w:rsidRPr="00C603B5">
        <w:rPr>
          <w:rFonts w:asciiTheme="majorBidi" w:hAnsiTheme="majorBidi" w:cstheme="majorBidi"/>
          <w:sz w:val="24"/>
          <w:szCs w:val="24"/>
          <w:lang w:bidi="fa-IR"/>
        </w:rPr>
        <w:t xml:space="preserve"> is associated with </w:t>
      </w:r>
      <w:r w:rsidR="00D458FD" w:rsidRPr="00C603B5">
        <w:rPr>
          <w:rFonts w:asciiTheme="majorBidi" w:hAnsiTheme="majorBidi" w:cstheme="majorBidi"/>
          <w:sz w:val="24"/>
          <w:szCs w:val="24"/>
          <w:lang w:bidi="fa-IR"/>
        </w:rPr>
        <w:t xml:space="preserve">CO </w:t>
      </w:r>
      <w:r w:rsidRPr="00C603B5">
        <w:rPr>
          <w:rFonts w:asciiTheme="majorBidi" w:hAnsiTheme="majorBidi" w:cstheme="majorBidi"/>
          <w:sz w:val="24"/>
          <w:szCs w:val="24"/>
          <w:lang w:bidi="fa-IR"/>
        </w:rPr>
        <w:t>stretching</w:t>
      </w:r>
      <w:r w:rsidR="00D458FD" w:rsidRPr="00C603B5">
        <w:rPr>
          <w:rFonts w:asciiTheme="majorBidi" w:hAnsiTheme="majorBidi" w:cstheme="majorBidi"/>
          <w:sz w:val="24"/>
          <w:szCs w:val="24"/>
          <w:lang w:bidi="fa-IR"/>
        </w:rPr>
        <w:t xml:space="preserve"> and </w:t>
      </w:r>
      <w:r w:rsidR="00D458FD" w:rsidRPr="001815CB">
        <w:rPr>
          <w:rFonts w:asciiTheme="majorBidi" w:hAnsiTheme="majorBidi" w:cstheme="majorBidi"/>
          <w:sz w:val="24"/>
          <w:szCs w:val="24"/>
          <w:highlight w:val="green"/>
          <w:lang w:bidi="fa-IR"/>
        </w:rPr>
        <w:t>16</w:t>
      </w:r>
      <w:r w:rsidR="00CA1C56" w:rsidRPr="001815CB">
        <w:rPr>
          <w:rFonts w:asciiTheme="majorBidi" w:hAnsiTheme="majorBidi" w:cstheme="majorBidi"/>
          <w:sz w:val="24"/>
          <w:szCs w:val="24"/>
          <w:highlight w:val="green"/>
          <w:lang w:bidi="fa-IR"/>
        </w:rPr>
        <w:t>1</w:t>
      </w:r>
      <w:r w:rsidR="00D458FD" w:rsidRPr="001815CB">
        <w:rPr>
          <w:rFonts w:asciiTheme="majorBidi" w:hAnsiTheme="majorBidi" w:cstheme="majorBidi"/>
          <w:sz w:val="24"/>
          <w:szCs w:val="24"/>
          <w:highlight w:val="green"/>
          <w:lang w:bidi="fa-IR"/>
        </w:rPr>
        <w:t>4</w:t>
      </w:r>
      <w:r w:rsidR="001815CB" w:rsidRPr="001815CB">
        <w:rPr>
          <w:rFonts w:asciiTheme="majorBidi" w:hAnsiTheme="majorBidi" w:cstheme="majorBidi"/>
          <w:sz w:val="24"/>
          <w:szCs w:val="24"/>
          <w:highlight w:val="green"/>
          <w:lang w:bidi="fa-IR"/>
        </w:rPr>
        <w:t xml:space="preserve"> </w:t>
      </w:r>
      <w:r w:rsidR="00D458FD" w:rsidRPr="001815CB">
        <w:rPr>
          <w:rFonts w:asciiTheme="majorBidi" w:hAnsiTheme="majorBidi" w:cstheme="majorBidi"/>
          <w:sz w:val="24"/>
          <w:szCs w:val="24"/>
          <w:highlight w:val="green"/>
          <w:lang w:bidi="fa-IR"/>
        </w:rPr>
        <w:t>cm</w:t>
      </w:r>
      <w:r w:rsidR="00D458FD" w:rsidRPr="001815CB">
        <w:rPr>
          <w:rFonts w:asciiTheme="majorBidi" w:hAnsiTheme="majorBidi" w:cstheme="majorBidi"/>
          <w:sz w:val="24"/>
          <w:szCs w:val="24"/>
          <w:highlight w:val="green"/>
          <w:vertAlign w:val="superscript"/>
          <w:lang w:bidi="fa-IR"/>
        </w:rPr>
        <w:t>-1</w:t>
      </w:r>
      <w:r w:rsidR="00D458FD" w:rsidRPr="00C603B5">
        <w:rPr>
          <w:rFonts w:asciiTheme="majorBidi" w:hAnsiTheme="majorBidi" w:cstheme="majorBidi"/>
          <w:sz w:val="24"/>
          <w:szCs w:val="24"/>
          <w:lang w:bidi="fa-IR"/>
        </w:rPr>
        <w:t xml:space="preserve"> corresponded to the stretching and bending vibr</w:t>
      </w:r>
      <w:r w:rsidR="00CA1C56" w:rsidRPr="00C603B5">
        <w:rPr>
          <w:rFonts w:asciiTheme="majorBidi" w:hAnsiTheme="majorBidi" w:cstheme="majorBidi"/>
          <w:sz w:val="24"/>
          <w:szCs w:val="24"/>
          <w:lang w:bidi="fa-IR"/>
        </w:rPr>
        <w:t>ations of O-H in absorbed water</w:t>
      </w:r>
      <w:r w:rsidRPr="00C603B5">
        <w:rPr>
          <w:rFonts w:asciiTheme="majorBidi" w:hAnsiTheme="majorBidi" w:cstheme="majorBidi"/>
          <w:sz w:val="24"/>
          <w:szCs w:val="24"/>
          <w:lang w:bidi="fa-IR"/>
        </w:rPr>
        <w:t>. The characteristic peaks at</w:t>
      </w:r>
      <w:r w:rsidR="00CA1C56" w:rsidRPr="00C603B5">
        <w:rPr>
          <w:rFonts w:asciiTheme="majorBidi" w:hAnsiTheme="majorBidi" w:cstheme="majorBidi"/>
          <w:sz w:val="24"/>
          <w:szCs w:val="24"/>
          <w:lang w:bidi="fa-IR"/>
        </w:rPr>
        <w:t xml:space="preserve"> 615</w:t>
      </w:r>
      <w:r w:rsidRPr="00C603B5">
        <w:rPr>
          <w:rFonts w:asciiTheme="majorBidi" w:hAnsiTheme="majorBidi" w:cstheme="majorBidi"/>
          <w:sz w:val="24"/>
          <w:szCs w:val="24"/>
          <w:lang w:bidi="fa-IR"/>
        </w:rPr>
        <w:t xml:space="preserve"> cm</w:t>
      </w:r>
      <w:r w:rsidRPr="00C603B5">
        <w:rPr>
          <w:rFonts w:asciiTheme="majorBidi" w:hAnsiTheme="majorBidi" w:cstheme="majorBidi"/>
          <w:sz w:val="24"/>
          <w:szCs w:val="24"/>
          <w:vertAlign w:val="superscript"/>
          <w:lang w:bidi="fa-IR"/>
        </w:rPr>
        <w:t xml:space="preserve">-1 </w:t>
      </w:r>
      <w:r w:rsidR="00CA1C56" w:rsidRPr="00C603B5">
        <w:rPr>
          <w:rFonts w:asciiTheme="majorBidi" w:hAnsiTheme="majorBidi" w:cstheme="majorBidi"/>
          <w:sz w:val="24"/>
          <w:szCs w:val="24"/>
          <w:lang w:bidi="fa-IR"/>
        </w:rPr>
        <w:t xml:space="preserve">and </w:t>
      </w:r>
      <w:r w:rsidR="009C3469" w:rsidRPr="00C603B5">
        <w:rPr>
          <w:rFonts w:asciiTheme="majorBidi" w:hAnsiTheme="majorBidi" w:cstheme="majorBidi"/>
          <w:sz w:val="24"/>
          <w:szCs w:val="24"/>
          <w:lang w:bidi="fa-IR"/>
        </w:rPr>
        <w:t>588</w:t>
      </w:r>
      <w:r w:rsidR="000A2BA0" w:rsidRPr="00C603B5">
        <w:rPr>
          <w:rFonts w:asciiTheme="majorBidi" w:hAnsiTheme="majorBidi" w:cstheme="majorBidi"/>
          <w:sz w:val="24"/>
          <w:szCs w:val="24"/>
          <w:lang w:bidi="fa-IR"/>
        </w:rPr>
        <w:t xml:space="preserve"> </w:t>
      </w:r>
      <w:r w:rsidR="00CA1C56" w:rsidRPr="00C603B5">
        <w:rPr>
          <w:rFonts w:asciiTheme="majorBidi" w:hAnsiTheme="majorBidi" w:cstheme="majorBidi"/>
          <w:sz w:val="24"/>
          <w:szCs w:val="24"/>
          <w:lang w:bidi="fa-IR"/>
        </w:rPr>
        <w:t>cm</w:t>
      </w:r>
      <w:r w:rsidR="00CA1C56" w:rsidRPr="00C603B5">
        <w:rPr>
          <w:rFonts w:asciiTheme="majorBidi" w:hAnsiTheme="majorBidi" w:cstheme="majorBidi"/>
          <w:sz w:val="24"/>
          <w:szCs w:val="24"/>
          <w:vertAlign w:val="superscript"/>
          <w:lang w:bidi="fa-IR"/>
        </w:rPr>
        <w:t xml:space="preserve">-1 </w:t>
      </w:r>
      <w:r w:rsidRPr="00C603B5">
        <w:rPr>
          <w:rFonts w:asciiTheme="majorBidi" w:hAnsiTheme="majorBidi" w:cstheme="majorBidi"/>
          <w:sz w:val="24"/>
          <w:szCs w:val="24"/>
          <w:lang w:bidi="fa-IR"/>
        </w:rPr>
        <w:t>is attributed to</w:t>
      </w:r>
      <w:r w:rsidR="009C3469" w:rsidRPr="00C603B5">
        <w:t xml:space="preserve"> </w:t>
      </w:r>
      <w:r w:rsidR="009C3469" w:rsidRPr="00C603B5">
        <w:rPr>
          <w:rFonts w:asciiTheme="majorBidi" w:hAnsiTheme="majorBidi" w:cstheme="majorBidi"/>
          <w:sz w:val="24"/>
          <w:szCs w:val="24"/>
          <w:lang w:bidi="fa-IR"/>
        </w:rPr>
        <w:t>displayed</w:t>
      </w:r>
      <w:r w:rsidR="009C3469" w:rsidRPr="00C603B5">
        <w:rPr>
          <w:rFonts w:ascii="Segoe UI" w:hAnsi="Segoe UI" w:cs="Segoe UI"/>
          <w:sz w:val="21"/>
          <w:szCs w:val="21"/>
          <w:shd w:val="clear" w:color="auto" w:fill="FFFFFF"/>
        </w:rPr>
        <w:t xml:space="preserve"> </w:t>
      </w:r>
      <w:r w:rsidR="009C3469" w:rsidRPr="00C603B5">
        <w:rPr>
          <w:rFonts w:asciiTheme="majorBidi" w:hAnsiTheme="majorBidi" w:cstheme="majorBidi"/>
          <w:sz w:val="24"/>
          <w:szCs w:val="24"/>
          <w:lang w:bidi="fa-IR"/>
        </w:rPr>
        <w:t>the formation of CuO/Al</w:t>
      </w:r>
      <w:r w:rsidR="009C3469" w:rsidRPr="00C603B5">
        <w:rPr>
          <w:rFonts w:ascii="Cambria Math" w:hAnsi="Cambria Math" w:cs="Cambria Math"/>
          <w:sz w:val="24"/>
          <w:szCs w:val="24"/>
          <w:lang w:bidi="fa-IR"/>
        </w:rPr>
        <w:t>₂</w:t>
      </w:r>
      <w:r w:rsidR="009C3469" w:rsidRPr="00C603B5">
        <w:rPr>
          <w:rFonts w:asciiTheme="majorBidi" w:hAnsiTheme="majorBidi" w:cstheme="majorBidi"/>
          <w:sz w:val="24"/>
          <w:szCs w:val="24"/>
          <w:lang w:bidi="fa-IR"/>
        </w:rPr>
        <w:t>O</w:t>
      </w:r>
      <w:r w:rsidR="009C3469" w:rsidRPr="00C603B5">
        <w:rPr>
          <w:rFonts w:ascii="Cambria Math" w:hAnsi="Cambria Math" w:cs="Cambria Math"/>
          <w:sz w:val="24"/>
          <w:szCs w:val="24"/>
          <w:lang w:bidi="fa-IR"/>
        </w:rPr>
        <w:t>₃</w:t>
      </w:r>
      <w:r w:rsidR="009C3469" w:rsidRPr="00C603B5">
        <w:rPr>
          <w:rFonts w:asciiTheme="majorBidi" w:hAnsiTheme="majorBidi" w:cstheme="majorBidi"/>
          <w:sz w:val="24"/>
          <w:szCs w:val="24"/>
          <w:lang w:bidi="fa-IR"/>
        </w:rPr>
        <w:t xml:space="preserve"> nanocomposite.</w:t>
      </w:r>
      <w:r w:rsidR="00DE282B" w:rsidRPr="00C603B5">
        <w:rPr>
          <w:rFonts w:ascii="Segoe UI" w:hAnsi="Segoe UI" w:cs="Segoe UI"/>
          <w:sz w:val="21"/>
          <w:szCs w:val="21"/>
          <w:shd w:val="clear" w:color="auto" w:fill="FFFFFF"/>
        </w:rPr>
        <w:t xml:space="preserve"> </w:t>
      </w:r>
      <w:r w:rsidR="00DE282B" w:rsidRPr="00C603B5">
        <w:rPr>
          <w:rFonts w:asciiTheme="majorBidi" w:hAnsiTheme="majorBidi" w:cstheme="majorBidi"/>
          <w:sz w:val="24"/>
          <w:szCs w:val="24"/>
          <w:lang w:bidi="fa-IR"/>
        </w:rPr>
        <w:t>The bands observed at 662 cm</w:t>
      </w:r>
      <w:r w:rsidR="00DE282B" w:rsidRPr="00C603B5">
        <w:rPr>
          <w:rFonts w:asciiTheme="majorBidi" w:hAnsiTheme="majorBidi" w:cstheme="majorBidi"/>
          <w:sz w:val="24"/>
          <w:szCs w:val="24"/>
          <w:vertAlign w:val="superscript"/>
          <w:lang w:bidi="fa-IR"/>
        </w:rPr>
        <w:t>−1</w:t>
      </w:r>
      <w:r w:rsidR="00DE282B" w:rsidRPr="00C603B5">
        <w:rPr>
          <w:rFonts w:asciiTheme="majorBidi" w:hAnsiTheme="majorBidi" w:cstheme="majorBidi"/>
          <w:sz w:val="24"/>
          <w:szCs w:val="24"/>
          <w:lang w:bidi="fa-IR"/>
        </w:rPr>
        <w:t xml:space="preserve"> and 709 cm</w:t>
      </w:r>
      <w:r w:rsidR="00DE282B" w:rsidRPr="00C603B5">
        <w:rPr>
          <w:rFonts w:asciiTheme="majorBidi" w:hAnsiTheme="majorBidi" w:cstheme="majorBidi"/>
          <w:sz w:val="24"/>
          <w:szCs w:val="24"/>
          <w:vertAlign w:val="superscript"/>
          <w:lang w:bidi="fa-IR"/>
        </w:rPr>
        <w:t>−1</w:t>
      </w:r>
      <w:r w:rsidR="00DE282B" w:rsidRPr="00C603B5">
        <w:rPr>
          <w:rFonts w:asciiTheme="majorBidi" w:hAnsiTheme="majorBidi" w:cstheme="majorBidi"/>
          <w:sz w:val="24"/>
          <w:szCs w:val="24"/>
          <w:lang w:bidi="fa-IR"/>
        </w:rPr>
        <w:t xml:space="preserve"> corresponded to the stretching vibration of the Al-O bond.</w:t>
      </w:r>
      <w:r w:rsidR="00532254" w:rsidRPr="00C603B5">
        <w:rPr>
          <w:rFonts w:asciiTheme="majorBidi" w:hAnsiTheme="majorBidi" w:cstheme="majorBidi"/>
          <w:sz w:val="24"/>
          <w:szCs w:val="24"/>
          <w:lang w:bidi="fa-IR"/>
        </w:rPr>
        <w:t xml:space="preserve"> </w:t>
      </w:r>
      <w:r w:rsidR="00A503E3" w:rsidRPr="00C603B5">
        <w:rPr>
          <w:rFonts w:asciiTheme="majorBidi" w:hAnsiTheme="majorBidi" w:cstheme="majorBidi"/>
          <w:sz w:val="24"/>
          <w:szCs w:val="24"/>
          <w:lang w:bidi="fa-IR"/>
        </w:rPr>
        <w:t>Finally</w:t>
      </w:r>
      <w:r w:rsidRPr="00C603B5">
        <w:rPr>
          <w:rFonts w:asciiTheme="majorBidi" w:hAnsiTheme="majorBidi" w:cstheme="majorBidi"/>
          <w:sz w:val="24"/>
          <w:szCs w:val="24"/>
          <w:lang w:bidi="fa-IR"/>
        </w:rPr>
        <w:t xml:space="preserve">, </w:t>
      </w:r>
      <w:r w:rsidR="00A503E3" w:rsidRPr="00C603B5">
        <w:rPr>
          <w:rFonts w:asciiTheme="majorBidi" w:hAnsiTheme="majorBidi" w:cstheme="majorBidi"/>
          <w:sz w:val="24"/>
          <w:szCs w:val="24"/>
          <w:lang w:bidi="fa-IR"/>
        </w:rPr>
        <w:t xml:space="preserve">the </w:t>
      </w:r>
      <w:r w:rsidRPr="00C603B5">
        <w:rPr>
          <w:rFonts w:asciiTheme="majorBidi" w:hAnsiTheme="majorBidi" w:cstheme="majorBidi"/>
          <w:sz w:val="24"/>
          <w:szCs w:val="24"/>
          <w:lang w:bidi="fa-IR"/>
        </w:rPr>
        <w:t xml:space="preserve">absorption peaks </w:t>
      </w:r>
      <w:r w:rsidR="002D3E55" w:rsidRPr="002D3E55">
        <w:rPr>
          <w:rFonts w:asciiTheme="majorBidi" w:hAnsiTheme="majorBidi" w:cstheme="majorBidi"/>
          <w:sz w:val="24"/>
          <w:szCs w:val="24"/>
          <w:highlight w:val="green"/>
          <w:lang w:bidi="fa-IR"/>
        </w:rPr>
        <w:t>observed</w:t>
      </w:r>
      <w:r w:rsidRPr="00C603B5">
        <w:rPr>
          <w:rFonts w:asciiTheme="majorBidi" w:hAnsiTheme="majorBidi" w:cstheme="majorBidi"/>
          <w:sz w:val="24"/>
          <w:szCs w:val="24"/>
          <w:lang w:bidi="fa-IR"/>
        </w:rPr>
        <w:t xml:space="preserve"> from </w:t>
      </w:r>
      <w:r w:rsidR="009C3469" w:rsidRPr="00C603B5">
        <w:rPr>
          <w:rFonts w:asciiTheme="majorBidi" w:hAnsiTheme="majorBidi" w:cstheme="majorBidi"/>
          <w:sz w:val="24"/>
          <w:szCs w:val="24"/>
          <w:lang w:bidi="fa-IR"/>
        </w:rPr>
        <w:t>446</w:t>
      </w:r>
      <w:r w:rsidR="000A2BA0" w:rsidRPr="00C603B5">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cm</w:t>
      </w:r>
      <w:r w:rsidRPr="00C603B5">
        <w:rPr>
          <w:rFonts w:asciiTheme="majorBidi" w:hAnsiTheme="majorBidi" w:cstheme="majorBidi"/>
          <w:sz w:val="24"/>
          <w:szCs w:val="24"/>
          <w:vertAlign w:val="superscript"/>
          <w:lang w:bidi="fa-IR"/>
        </w:rPr>
        <w:t>-1</w:t>
      </w:r>
      <w:r w:rsidRPr="00C603B5">
        <w:rPr>
          <w:rFonts w:asciiTheme="majorBidi" w:hAnsiTheme="majorBidi" w:cstheme="majorBidi"/>
          <w:sz w:val="24"/>
          <w:szCs w:val="24"/>
          <w:lang w:bidi="fa-IR"/>
        </w:rPr>
        <w:t xml:space="preserve"> </w:t>
      </w:r>
      <w:r w:rsidR="002D3E55" w:rsidRPr="002D3E55">
        <w:rPr>
          <w:rFonts w:asciiTheme="majorBidi" w:hAnsiTheme="majorBidi" w:cstheme="majorBidi"/>
          <w:sz w:val="24"/>
          <w:szCs w:val="24"/>
          <w:highlight w:val="green"/>
          <w:lang w:bidi="fa-IR"/>
        </w:rPr>
        <w:t>and</w:t>
      </w:r>
      <w:r w:rsidRPr="00C603B5">
        <w:rPr>
          <w:rFonts w:asciiTheme="majorBidi" w:hAnsiTheme="majorBidi" w:cstheme="majorBidi"/>
          <w:sz w:val="24"/>
          <w:szCs w:val="24"/>
          <w:lang w:bidi="fa-IR"/>
        </w:rPr>
        <w:t xml:space="preserve"> </w:t>
      </w:r>
      <w:r w:rsidR="009C3469" w:rsidRPr="00C603B5">
        <w:rPr>
          <w:rFonts w:asciiTheme="majorBidi" w:hAnsiTheme="majorBidi" w:cstheme="majorBidi"/>
          <w:sz w:val="24"/>
          <w:szCs w:val="24"/>
          <w:lang w:bidi="fa-IR"/>
        </w:rPr>
        <w:t>588</w:t>
      </w:r>
      <w:r w:rsidR="000A2BA0" w:rsidRPr="00C603B5">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cm</w:t>
      </w:r>
      <w:r w:rsidRPr="00C603B5">
        <w:rPr>
          <w:rFonts w:asciiTheme="majorBidi" w:hAnsiTheme="majorBidi" w:cstheme="majorBidi"/>
          <w:sz w:val="24"/>
          <w:szCs w:val="24"/>
          <w:vertAlign w:val="superscript"/>
          <w:lang w:bidi="fa-IR"/>
        </w:rPr>
        <w:t>-1</w:t>
      </w:r>
      <w:r w:rsidRPr="00C603B5">
        <w:rPr>
          <w:rFonts w:asciiTheme="majorBidi" w:hAnsiTheme="majorBidi" w:cstheme="majorBidi"/>
          <w:sz w:val="24"/>
          <w:szCs w:val="24"/>
          <w:lang w:bidi="fa-IR"/>
        </w:rPr>
        <w:t xml:space="preserve"> </w:t>
      </w:r>
      <w:r w:rsidR="002D3E55" w:rsidRPr="002D3E55">
        <w:rPr>
          <w:rFonts w:asciiTheme="majorBidi" w:hAnsiTheme="majorBidi" w:cstheme="majorBidi"/>
          <w:sz w:val="24"/>
          <w:szCs w:val="24"/>
          <w:highlight w:val="green"/>
          <w:lang w:bidi="fa-IR"/>
        </w:rPr>
        <w:t>correspond to the stretching vibrations of Cu-O bonds.</w:t>
      </w:r>
    </w:p>
    <w:p w14:paraId="1540BE66" w14:textId="77777777" w:rsidR="0090692C" w:rsidRPr="00C603B5" w:rsidRDefault="0090692C" w:rsidP="00070828">
      <w:pPr>
        <w:bidi w:val="0"/>
        <w:spacing w:line="480" w:lineRule="auto"/>
        <w:jc w:val="both"/>
        <w:rPr>
          <w:rFonts w:asciiTheme="majorBidi" w:hAnsiTheme="majorBidi" w:cstheme="majorBidi"/>
          <w:sz w:val="24"/>
          <w:szCs w:val="24"/>
          <w:lang w:bidi="fa-IR"/>
        </w:rPr>
      </w:pPr>
    </w:p>
    <w:p w14:paraId="6FD4FB8F" w14:textId="77777777" w:rsidR="0090692C" w:rsidRPr="00C603B5" w:rsidRDefault="0090692C" w:rsidP="00070828">
      <w:pPr>
        <w:bidi w:val="0"/>
        <w:spacing w:line="480" w:lineRule="auto"/>
        <w:jc w:val="both"/>
        <w:rPr>
          <w:rFonts w:asciiTheme="majorBidi" w:hAnsiTheme="majorBidi" w:cstheme="majorBidi"/>
          <w:sz w:val="24"/>
          <w:szCs w:val="24"/>
          <w:lang w:bidi="fa-IR"/>
        </w:rPr>
      </w:pPr>
    </w:p>
    <w:p w14:paraId="58C3991B" w14:textId="0561840E" w:rsidR="0090692C" w:rsidRPr="00C603B5" w:rsidRDefault="009739CD" w:rsidP="00070828">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lang w:val="en-US"/>
        </w:rPr>
        <w:lastRenderedPageBreak/>
        <w:drawing>
          <wp:inline distT="0" distB="0" distL="0" distR="0" wp14:anchorId="647C6AD4" wp14:editId="0913AFA2">
            <wp:extent cx="5882621" cy="3260035"/>
            <wp:effectExtent l="0" t="0" r="4445" b="0"/>
            <wp:docPr id="9" name="Picture 2" descr="ft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ir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18850" cy="3280113"/>
                    </a:xfrm>
                    <a:prstGeom prst="rect">
                      <a:avLst/>
                    </a:prstGeom>
                    <a:noFill/>
                    <a:ln>
                      <a:noFill/>
                    </a:ln>
                  </pic:spPr>
                </pic:pic>
              </a:graphicData>
            </a:graphic>
          </wp:inline>
        </w:drawing>
      </w:r>
    </w:p>
    <w:p w14:paraId="62D579E6" w14:textId="5582B4A0" w:rsidR="003066F4" w:rsidRPr="00C603B5" w:rsidRDefault="00512159" w:rsidP="00070828">
      <w:pPr>
        <w:bidi w:val="0"/>
        <w:spacing w:line="480" w:lineRule="auto"/>
        <w:jc w:val="center"/>
        <w:rPr>
          <w:rFonts w:asciiTheme="majorBidi" w:hAnsiTheme="majorBidi" w:cstheme="majorBidi"/>
          <w:sz w:val="24"/>
          <w:szCs w:val="24"/>
          <w:rtl/>
          <w:lang w:bidi="fa-IR"/>
        </w:rPr>
      </w:pPr>
      <w:r w:rsidRPr="00C603B5">
        <w:rPr>
          <w:rFonts w:asciiTheme="majorBidi" w:hAnsiTheme="majorBidi" w:cstheme="majorBidi"/>
          <w:sz w:val="24"/>
          <w:szCs w:val="24"/>
          <w:lang w:bidi="fa-IR"/>
        </w:rPr>
        <w:t>Fig</w:t>
      </w:r>
      <w:r w:rsidR="00786920" w:rsidRPr="00C603B5">
        <w:rPr>
          <w:rFonts w:asciiTheme="majorBidi" w:hAnsiTheme="majorBidi" w:cstheme="majorBidi"/>
          <w:sz w:val="24"/>
          <w:szCs w:val="24"/>
          <w:lang w:bidi="fa-IR"/>
        </w:rPr>
        <w:t xml:space="preserve">. </w:t>
      </w:r>
      <w:r w:rsidR="00AC72BB">
        <w:rPr>
          <w:rFonts w:asciiTheme="majorBidi" w:hAnsiTheme="majorBidi" w:cstheme="majorBidi"/>
          <w:sz w:val="24"/>
          <w:szCs w:val="24"/>
          <w:lang w:bidi="fa-IR"/>
        </w:rPr>
        <w:t>9</w:t>
      </w:r>
      <w:r w:rsidR="0041353C" w:rsidRPr="00C603B5">
        <w:rPr>
          <w:rFonts w:asciiTheme="majorBidi" w:hAnsiTheme="majorBidi" w:cstheme="majorBidi"/>
          <w:sz w:val="24"/>
          <w:szCs w:val="24"/>
          <w:lang w:bidi="fa-IR"/>
        </w:rPr>
        <w:t xml:space="preserve">. </w:t>
      </w:r>
      <w:r w:rsidR="00AB6D83" w:rsidRPr="00C603B5">
        <w:rPr>
          <w:rFonts w:asciiTheme="majorBidi" w:hAnsiTheme="majorBidi" w:cstheme="majorBidi"/>
          <w:sz w:val="24"/>
          <w:szCs w:val="24"/>
          <w:lang w:bidi="fa-IR"/>
        </w:rPr>
        <w:t xml:space="preserve">FTIR </w:t>
      </w:r>
      <w:r w:rsidR="0041353C" w:rsidRPr="00C603B5">
        <w:rPr>
          <w:rFonts w:asciiTheme="majorBidi" w:hAnsiTheme="majorBidi" w:cstheme="majorBidi"/>
          <w:sz w:val="24"/>
          <w:szCs w:val="24"/>
          <w:lang w:bidi="fa-IR"/>
        </w:rPr>
        <w:t xml:space="preserve">spectra of </w:t>
      </w:r>
      <w:r w:rsidR="007A23E0" w:rsidRPr="00C603B5">
        <w:rPr>
          <w:rFonts w:asciiTheme="majorBidi" w:hAnsiTheme="majorBidi" w:cstheme="majorBidi"/>
          <w:sz w:val="24"/>
          <w:szCs w:val="24"/>
          <w:lang w:bidi="fa-IR"/>
        </w:rPr>
        <w:t xml:space="preserve">20%wt </w:t>
      </w:r>
      <w:r w:rsidR="0041353C" w:rsidRPr="0072728D">
        <w:rPr>
          <w:rFonts w:asciiTheme="majorBidi" w:hAnsiTheme="majorBidi" w:cstheme="majorBidi"/>
          <w:sz w:val="24"/>
          <w:szCs w:val="24"/>
          <w:highlight w:val="green"/>
          <w:lang w:bidi="fa-IR"/>
        </w:rPr>
        <w:t>pCuO</w:t>
      </w:r>
      <w:r w:rsidR="0072728D" w:rsidRPr="0072728D">
        <w:rPr>
          <w:rFonts w:asciiTheme="majorBidi" w:hAnsiTheme="majorBidi" w:cstheme="majorBidi"/>
          <w:sz w:val="24"/>
          <w:szCs w:val="24"/>
          <w:highlight w:val="green"/>
          <w:lang w:bidi="fa-IR"/>
        </w:rPr>
        <w:t>-</w:t>
      </w:r>
      <w:r w:rsidR="0041353C" w:rsidRPr="0072728D">
        <w:rPr>
          <w:rFonts w:asciiTheme="majorBidi" w:hAnsiTheme="majorBidi" w:cstheme="majorBidi"/>
          <w:sz w:val="24"/>
          <w:szCs w:val="24"/>
          <w:highlight w:val="green"/>
          <w:lang w:bidi="fa-IR"/>
        </w:rPr>
        <w:t>NP</w:t>
      </w:r>
      <w:r w:rsidR="0041353C" w:rsidRPr="00C603B5">
        <w:rPr>
          <w:rFonts w:asciiTheme="majorBidi" w:hAnsiTheme="majorBidi" w:cstheme="majorBidi"/>
          <w:sz w:val="24"/>
          <w:szCs w:val="24"/>
          <w:lang w:bidi="fa-IR"/>
        </w:rPr>
        <w:t xml:space="preserve"> and </w:t>
      </w:r>
      <w:r w:rsidR="007A23E0" w:rsidRPr="00C603B5">
        <w:rPr>
          <w:rFonts w:asciiTheme="majorBidi" w:hAnsiTheme="majorBidi" w:cstheme="majorBidi"/>
          <w:sz w:val="24"/>
          <w:szCs w:val="24"/>
          <w:lang w:bidi="fa-IR"/>
        </w:rPr>
        <w:t xml:space="preserve">20%wt </w:t>
      </w:r>
      <w:r w:rsidR="0041353C" w:rsidRPr="0072728D">
        <w:rPr>
          <w:rFonts w:asciiTheme="majorBidi" w:hAnsiTheme="majorBidi" w:cstheme="majorBidi"/>
          <w:sz w:val="24"/>
          <w:szCs w:val="24"/>
          <w:highlight w:val="green"/>
          <w:lang w:bidi="fa-IR"/>
        </w:rPr>
        <w:t>sCuO</w:t>
      </w:r>
      <w:r w:rsidR="0072728D" w:rsidRPr="0072728D">
        <w:rPr>
          <w:rFonts w:asciiTheme="majorBidi" w:hAnsiTheme="majorBidi" w:cstheme="majorBidi"/>
          <w:sz w:val="24"/>
          <w:szCs w:val="24"/>
          <w:highlight w:val="green"/>
          <w:lang w:bidi="fa-IR"/>
        </w:rPr>
        <w:t>-</w:t>
      </w:r>
      <w:r w:rsidR="0041353C" w:rsidRPr="0072728D">
        <w:rPr>
          <w:rFonts w:asciiTheme="majorBidi" w:hAnsiTheme="majorBidi" w:cstheme="majorBidi"/>
          <w:sz w:val="24"/>
          <w:szCs w:val="24"/>
          <w:highlight w:val="green"/>
          <w:lang w:bidi="fa-IR"/>
        </w:rPr>
        <w:t>NP</w:t>
      </w:r>
      <w:r w:rsidR="007A23E0" w:rsidRPr="00C603B5">
        <w:rPr>
          <w:rFonts w:asciiTheme="majorBidi" w:hAnsiTheme="majorBidi" w:cstheme="majorBidi"/>
          <w:sz w:val="24"/>
          <w:szCs w:val="24"/>
          <w:lang w:bidi="fa-IR"/>
        </w:rPr>
        <w:t>.</w:t>
      </w:r>
    </w:p>
    <w:p w14:paraId="32B24545" w14:textId="77777777" w:rsidR="003066F4" w:rsidRPr="00C603B5" w:rsidRDefault="003066F4" w:rsidP="00070828">
      <w:pPr>
        <w:bidi w:val="0"/>
        <w:spacing w:line="480" w:lineRule="auto"/>
        <w:jc w:val="center"/>
        <w:rPr>
          <w:rFonts w:asciiTheme="majorBidi" w:hAnsiTheme="majorBidi" w:cstheme="majorBidi"/>
          <w:sz w:val="24"/>
          <w:szCs w:val="24"/>
          <w:lang w:bidi="fa-IR"/>
        </w:rPr>
      </w:pPr>
    </w:p>
    <w:p w14:paraId="7C18444D" w14:textId="77777777" w:rsidR="00721D8E" w:rsidRPr="00C603B5" w:rsidRDefault="000847B1" w:rsidP="00070828">
      <w:pPr>
        <w:keepNext/>
        <w:bidi w:val="0"/>
        <w:spacing w:before="240" w:line="480" w:lineRule="auto"/>
        <w:jc w:val="both"/>
        <w:rPr>
          <w:rFonts w:asciiTheme="majorBidi" w:hAnsiTheme="majorBidi" w:cstheme="majorBidi"/>
          <w:b/>
          <w:bCs/>
          <w:sz w:val="24"/>
          <w:szCs w:val="24"/>
        </w:rPr>
      </w:pPr>
      <w:r w:rsidRPr="00C603B5">
        <w:rPr>
          <w:rFonts w:asciiTheme="majorBidi" w:hAnsiTheme="majorBidi" w:cstheme="majorBidi"/>
          <w:b/>
          <w:bCs/>
          <w:sz w:val="24"/>
          <w:szCs w:val="24"/>
        </w:rPr>
        <w:t xml:space="preserve">3.4. </w:t>
      </w:r>
      <w:r w:rsidR="00C20AC0" w:rsidRPr="00C603B5">
        <w:rPr>
          <w:rFonts w:asciiTheme="majorBidi" w:hAnsiTheme="majorBidi" w:cstheme="majorBidi"/>
          <w:b/>
          <w:bCs/>
          <w:sz w:val="24"/>
          <w:szCs w:val="24"/>
        </w:rPr>
        <w:t>Antibacterial activity</w:t>
      </w:r>
    </w:p>
    <w:p w14:paraId="4A012ED0" w14:textId="6E19FA5B" w:rsidR="00D5516C" w:rsidRPr="00C603B5" w:rsidRDefault="00972C67" w:rsidP="00070828">
      <w:pPr>
        <w:bidi w:val="0"/>
        <w:spacing w:line="480" w:lineRule="auto"/>
        <w:jc w:val="both"/>
        <w:rPr>
          <w:rFonts w:ascii="Times New Roman" w:hAnsi="Times New Roman" w:cs="Times New Roman"/>
          <w:sz w:val="24"/>
          <w:szCs w:val="24"/>
        </w:rPr>
      </w:pPr>
      <w:r w:rsidRPr="00C603B5">
        <w:rPr>
          <w:rFonts w:ascii="Times New Roman" w:hAnsi="Times New Roman" w:cs="Times New Roman"/>
          <w:sz w:val="24"/>
          <w:szCs w:val="24"/>
        </w:rPr>
        <w:t xml:space="preserve">Antibacterial activities of synthesized </w:t>
      </w:r>
      <w:r w:rsidR="003B1843" w:rsidRPr="00C603B5">
        <w:rPr>
          <w:rFonts w:ascii="Times New Roman" w:hAnsi="Times New Roman" w:cs="Times New Roman"/>
          <w:sz w:val="24"/>
          <w:szCs w:val="24"/>
        </w:rPr>
        <w:t>nanocomposite</w:t>
      </w:r>
      <w:r w:rsidRPr="00C603B5">
        <w:rPr>
          <w:rFonts w:ascii="Times New Roman" w:hAnsi="Times New Roman" w:cs="Times New Roman"/>
          <w:sz w:val="24"/>
          <w:szCs w:val="24"/>
        </w:rPr>
        <w:t xml:space="preserve"> against </w:t>
      </w:r>
      <w:r w:rsidRPr="00C45173">
        <w:rPr>
          <w:rFonts w:ascii="Times New Roman" w:hAnsi="Times New Roman" w:cs="Times New Roman"/>
          <w:i/>
          <w:iCs/>
          <w:sz w:val="24"/>
          <w:szCs w:val="24"/>
          <w:highlight w:val="green"/>
        </w:rPr>
        <w:t>E.coli</w:t>
      </w:r>
      <w:r w:rsidRPr="00C603B5">
        <w:rPr>
          <w:rFonts w:ascii="Times New Roman" w:hAnsi="Times New Roman" w:cs="Times New Roman"/>
          <w:sz w:val="24"/>
          <w:szCs w:val="24"/>
        </w:rPr>
        <w:t xml:space="preserve"> and </w:t>
      </w:r>
      <w:r w:rsidRPr="00C45173">
        <w:rPr>
          <w:rFonts w:ascii="Times New Roman" w:hAnsi="Times New Roman" w:cs="Times New Roman"/>
          <w:i/>
          <w:iCs/>
          <w:sz w:val="24"/>
          <w:szCs w:val="24"/>
          <w:highlight w:val="green"/>
        </w:rPr>
        <w:t>S.aureus</w:t>
      </w:r>
      <w:r w:rsidRPr="00C603B5">
        <w:rPr>
          <w:rFonts w:ascii="Times New Roman" w:hAnsi="Times New Roman" w:cs="Times New Roman"/>
          <w:sz w:val="24"/>
          <w:szCs w:val="24"/>
        </w:rPr>
        <w:t xml:space="preserve"> bacteria (for 12 h at 37◦C)</w:t>
      </w:r>
      <w:r w:rsidR="000373C9" w:rsidRPr="00C603B5">
        <w:rPr>
          <w:rFonts w:ascii="Times New Roman" w:hAnsi="Times New Roman" w:cs="Times New Roman"/>
          <w:sz w:val="24"/>
          <w:szCs w:val="24"/>
        </w:rPr>
        <w:t xml:space="preserve"> were </w:t>
      </w:r>
      <w:r w:rsidRPr="00C603B5">
        <w:rPr>
          <w:rFonts w:ascii="Times New Roman" w:hAnsi="Times New Roman" w:cs="Times New Roman"/>
          <w:sz w:val="24"/>
          <w:szCs w:val="24"/>
        </w:rPr>
        <w:t>investigated</w:t>
      </w:r>
      <w:r w:rsidR="000373C9" w:rsidRPr="00C603B5">
        <w:rPr>
          <w:rFonts w:ascii="Times New Roman" w:hAnsi="Times New Roman" w:cs="Times New Roman"/>
          <w:sz w:val="24"/>
          <w:szCs w:val="24"/>
        </w:rPr>
        <w:t xml:space="preserve"> using the colony-counting method (Eq. (1)).</w:t>
      </w:r>
      <w:r w:rsidR="000F4125" w:rsidRPr="00C603B5">
        <w:t xml:space="preserve"> </w:t>
      </w:r>
      <w:r w:rsidR="000F4125" w:rsidRPr="00C603B5">
        <w:rPr>
          <w:rFonts w:ascii="Times New Roman" w:hAnsi="Times New Roman" w:cs="Times New Roman"/>
          <w:sz w:val="24"/>
          <w:szCs w:val="24"/>
        </w:rPr>
        <w:t xml:space="preserve">Fig. </w:t>
      </w:r>
      <w:r w:rsidR="00AC72BB">
        <w:rPr>
          <w:rFonts w:ascii="Times New Roman" w:hAnsi="Times New Roman" w:cs="Times New Roman"/>
          <w:sz w:val="24"/>
          <w:szCs w:val="24"/>
        </w:rPr>
        <w:t>10</w:t>
      </w:r>
      <w:r w:rsidR="00AC72BB" w:rsidRPr="00C603B5">
        <w:rPr>
          <w:rFonts w:ascii="Times New Roman" w:hAnsi="Times New Roman" w:cs="Times New Roman"/>
          <w:sz w:val="24"/>
          <w:szCs w:val="24"/>
        </w:rPr>
        <w:t xml:space="preserve"> </w:t>
      </w:r>
      <w:r w:rsidR="00AD6825" w:rsidRPr="00C603B5">
        <w:rPr>
          <w:rFonts w:ascii="Times New Roman" w:hAnsi="Times New Roman" w:cs="Times New Roman"/>
          <w:sz w:val="24"/>
          <w:szCs w:val="24"/>
        </w:rPr>
        <w:t>(</w:t>
      </w:r>
      <w:r w:rsidR="003B1843" w:rsidRPr="00C603B5">
        <w:rPr>
          <w:rFonts w:ascii="Times New Roman" w:hAnsi="Times New Roman" w:cs="Times New Roman"/>
          <w:sz w:val="24"/>
          <w:szCs w:val="24"/>
        </w:rPr>
        <w:t>a</w:t>
      </w:r>
      <w:r w:rsidR="000F4125" w:rsidRPr="00C603B5">
        <w:rPr>
          <w:rFonts w:ascii="Times New Roman" w:hAnsi="Times New Roman" w:cs="Times New Roman"/>
          <w:sz w:val="24"/>
          <w:szCs w:val="24"/>
        </w:rPr>
        <w:t>,b</w:t>
      </w:r>
      <w:r w:rsidR="00AD6825" w:rsidRPr="00C603B5">
        <w:rPr>
          <w:rFonts w:ascii="Times New Roman" w:hAnsi="Times New Roman" w:cs="Times New Roman"/>
          <w:sz w:val="24"/>
          <w:szCs w:val="24"/>
        </w:rPr>
        <w:t>)</w:t>
      </w:r>
      <w:r w:rsidR="000F4125" w:rsidRPr="00C603B5">
        <w:rPr>
          <w:rFonts w:ascii="Times New Roman" w:hAnsi="Times New Roman" w:cs="Times New Roman"/>
          <w:sz w:val="24"/>
          <w:szCs w:val="24"/>
        </w:rPr>
        <w:t xml:space="preserve"> illustrates images of agar and control sample containing no antibacterial agent in the </w:t>
      </w:r>
      <w:r w:rsidR="000F4125" w:rsidRPr="00C45173">
        <w:rPr>
          <w:rFonts w:ascii="Times New Roman" w:hAnsi="Times New Roman" w:cs="Times New Roman"/>
          <w:i/>
          <w:iCs/>
          <w:sz w:val="24"/>
          <w:szCs w:val="24"/>
          <w:highlight w:val="green"/>
        </w:rPr>
        <w:t>E. coli</w:t>
      </w:r>
      <w:r w:rsidR="000F4125" w:rsidRPr="00C603B5">
        <w:rPr>
          <w:rFonts w:ascii="Times New Roman" w:hAnsi="Times New Roman" w:cs="Times New Roman"/>
          <w:sz w:val="24"/>
          <w:szCs w:val="24"/>
        </w:rPr>
        <w:t xml:space="preserve"> and </w:t>
      </w:r>
      <w:r w:rsidR="000F4125" w:rsidRPr="00C45173">
        <w:rPr>
          <w:rFonts w:ascii="Times New Roman" w:hAnsi="Times New Roman" w:cs="Times New Roman"/>
          <w:i/>
          <w:iCs/>
          <w:sz w:val="24"/>
          <w:szCs w:val="24"/>
          <w:highlight w:val="green"/>
        </w:rPr>
        <w:t>S. aureus</w:t>
      </w:r>
      <w:r w:rsidR="000F4125" w:rsidRPr="00C603B5">
        <w:rPr>
          <w:rFonts w:ascii="Times New Roman" w:hAnsi="Times New Roman" w:cs="Times New Roman"/>
          <w:sz w:val="24"/>
          <w:szCs w:val="24"/>
        </w:rPr>
        <w:t xml:space="preserve"> culture medium.</w:t>
      </w:r>
      <w:r w:rsidR="00BE021A" w:rsidRPr="00C603B5">
        <w:rPr>
          <w:rFonts w:ascii="Times New Roman" w:hAnsi="Times New Roman" w:cs="Times New Roman"/>
          <w:sz w:val="24"/>
          <w:szCs w:val="24"/>
        </w:rPr>
        <w:t xml:space="preserve"> </w:t>
      </w:r>
      <w:r w:rsidR="000373C9" w:rsidRPr="00C603B5">
        <w:rPr>
          <w:rFonts w:ascii="Times New Roman" w:hAnsi="Times New Roman" w:cs="Times New Roman"/>
          <w:sz w:val="24"/>
          <w:szCs w:val="24"/>
        </w:rPr>
        <w:t xml:space="preserve"> At first, the antibacterial activity of the base metal (titanium) were investigated</w:t>
      </w:r>
      <w:r w:rsidR="00D65223">
        <w:rPr>
          <w:rFonts w:ascii="Times New Roman" w:hAnsi="Times New Roman" w:cs="Times New Roman"/>
          <w:sz w:val="24"/>
          <w:szCs w:val="24"/>
        </w:rPr>
        <w:t>.</w:t>
      </w:r>
      <w:r w:rsidR="000373C9" w:rsidRPr="00C603B5">
        <w:rPr>
          <w:rFonts w:ascii="Times New Roman" w:hAnsi="Times New Roman" w:cs="Times New Roman"/>
          <w:sz w:val="24"/>
          <w:szCs w:val="24"/>
        </w:rPr>
        <w:t xml:space="preserve"> Generally pure Titanium metal itself does</w:t>
      </w:r>
      <w:r w:rsidR="002E385A" w:rsidRPr="00C603B5">
        <w:rPr>
          <w:rFonts w:ascii="Times New Roman" w:hAnsi="Times New Roman" w:cs="Times New Roman"/>
          <w:sz w:val="24"/>
          <w:szCs w:val="24"/>
        </w:rPr>
        <w:t xml:space="preserve"> not</w:t>
      </w:r>
      <w:r w:rsidR="000373C9" w:rsidRPr="00C603B5">
        <w:rPr>
          <w:rFonts w:ascii="Times New Roman" w:hAnsi="Times New Roman" w:cs="Times New Roman"/>
          <w:sz w:val="24"/>
          <w:szCs w:val="24"/>
        </w:rPr>
        <w:t xml:space="preserve"> have significant antibacterial properties. </w:t>
      </w:r>
      <w:r w:rsidR="00CE0435" w:rsidRPr="00C603B5">
        <w:rPr>
          <w:rFonts w:ascii="Times New Roman" w:hAnsi="Times New Roman" w:cs="Times New Roman"/>
          <w:sz w:val="24"/>
          <w:szCs w:val="24"/>
        </w:rPr>
        <w:t>Wei Jiang</w:t>
      </w:r>
      <w:r w:rsidR="002E385A" w:rsidRPr="00C603B5">
        <w:rPr>
          <w:rFonts w:ascii="Times New Roman" w:hAnsi="Times New Roman" w:cs="Times New Roman"/>
          <w:sz w:val="24"/>
          <w:szCs w:val="24"/>
        </w:rPr>
        <w:t xml:space="preserve"> </w:t>
      </w:r>
      <w:r w:rsidR="00CE0435" w:rsidRPr="00C603B5">
        <w:rPr>
          <w:rFonts w:ascii="Times New Roman" w:hAnsi="Times New Roman" w:cs="Times New Roman"/>
          <w:sz w:val="24"/>
          <w:szCs w:val="24"/>
        </w:rPr>
        <w:t>[</w:t>
      </w:r>
      <w:r w:rsidR="00BB6F07" w:rsidRPr="00C603B5">
        <w:rPr>
          <w:rFonts w:ascii="Times New Roman" w:hAnsi="Times New Roman" w:cs="Times New Roman"/>
          <w:sz w:val="24"/>
          <w:szCs w:val="24"/>
        </w:rPr>
        <w:t>2</w:t>
      </w:r>
      <w:r w:rsidR="00A36E86" w:rsidRPr="00C603B5">
        <w:rPr>
          <w:rFonts w:ascii="Times New Roman" w:hAnsi="Times New Roman" w:cs="Times New Roman"/>
          <w:sz w:val="24"/>
          <w:szCs w:val="24"/>
        </w:rPr>
        <w:t>8</w:t>
      </w:r>
      <w:r w:rsidR="00CE0435" w:rsidRPr="00C603B5">
        <w:rPr>
          <w:rFonts w:ascii="Times New Roman" w:hAnsi="Times New Roman" w:cs="Times New Roman"/>
          <w:sz w:val="24"/>
          <w:szCs w:val="24"/>
        </w:rPr>
        <w:t>]</w:t>
      </w:r>
      <w:r w:rsidR="00CE0435" w:rsidRPr="00C603B5">
        <w:t xml:space="preserve"> </w:t>
      </w:r>
      <w:r w:rsidR="000A3E8C" w:rsidRPr="00C603B5">
        <w:rPr>
          <w:rFonts w:ascii="Times New Roman" w:hAnsi="Times New Roman" w:cs="Times New Roman"/>
          <w:sz w:val="24"/>
          <w:szCs w:val="24"/>
        </w:rPr>
        <w:t>w</w:t>
      </w:r>
      <w:r w:rsidR="00CE0435" w:rsidRPr="00C603B5">
        <w:rPr>
          <w:rFonts w:ascii="Times New Roman" w:hAnsi="Times New Roman" w:cs="Times New Roman"/>
          <w:sz w:val="24"/>
          <w:szCs w:val="24"/>
        </w:rPr>
        <w:t>hile researching Al</w:t>
      </w:r>
      <w:r w:rsidR="00CE0435" w:rsidRPr="00C603B5">
        <w:rPr>
          <w:rFonts w:ascii="Times New Roman" w:hAnsi="Times New Roman" w:cs="Times New Roman"/>
          <w:sz w:val="24"/>
          <w:szCs w:val="24"/>
          <w:vertAlign w:val="subscript"/>
        </w:rPr>
        <w:t>2</w:t>
      </w:r>
      <w:r w:rsidR="00CE0435" w:rsidRPr="00C603B5">
        <w:rPr>
          <w:rFonts w:ascii="Times New Roman" w:hAnsi="Times New Roman" w:cs="Times New Roman"/>
          <w:sz w:val="24"/>
          <w:szCs w:val="24"/>
        </w:rPr>
        <w:t>O</w:t>
      </w:r>
      <w:r w:rsidR="00CE0435" w:rsidRPr="00C603B5">
        <w:rPr>
          <w:rFonts w:ascii="Times New Roman" w:hAnsi="Times New Roman" w:cs="Times New Roman"/>
          <w:sz w:val="24"/>
          <w:szCs w:val="24"/>
          <w:vertAlign w:val="subscript"/>
        </w:rPr>
        <w:t>3</w:t>
      </w:r>
      <w:r w:rsidR="00CE0435" w:rsidRPr="00C603B5">
        <w:rPr>
          <w:rFonts w:ascii="Times New Roman" w:hAnsi="Times New Roman" w:cs="Times New Roman"/>
          <w:sz w:val="24"/>
          <w:szCs w:val="24"/>
        </w:rPr>
        <w:t xml:space="preserve"> nanoparticles exhibited mortality rates of 57% for </w:t>
      </w:r>
      <w:r w:rsidR="000D0D69" w:rsidRPr="00C603B5">
        <w:rPr>
          <w:rFonts w:ascii="Times New Roman" w:hAnsi="Times New Roman" w:cs="Times New Roman"/>
          <w:sz w:val="24"/>
          <w:szCs w:val="24"/>
        </w:rPr>
        <w:t xml:space="preserve">Bacillus subtilis </w:t>
      </w:r>
      <w:r w:rsidR="00A13E0C" w:rsidRPr="00C603B5">
        <w:rPr>
          <w:rFonts w:ascii="Times New Roman" w:hAnsi="Times New Roman" w:cs="Times New Roman"/>
          <w:sz w:val="24"/>
          <w:szCs w:val="24"/>
        </w:rPr>
        <w:t>(</w:t>
      </w:r>
      <w:r w:rsidR="00CE0435" w:rsidRPr="00C603B5">
        <w:rPr>
          <w:rFonts w:ascii="Times New Roman" w:hAnsi="Times New Roman" w:cs="Times New Roman"/>
          <w:sz w:val="24"/>
          <w:szCs w:val="24"/>
        </w:rPr>
        <w:t>B. subtilis</w:t>
      </w:r>
      <w:r w:rsidR="00A13E0C" w:rsidRPr="00C603B5">
        <w:rPr>
          <w:rFonts w:ascii="Times New Roman" w:hAnsi="Times New Roman" w:cs="Times New Roman"/>
          <w:sz w:val="24"/>
          <w:szCs w:val="24"/>
        </w:rPr>
        <w:t>)</w:t>
      </w:r>
      <w:r w:rsidR="00CE0435" w:rsidRPr="00C603B5">
        <w:rPr>
          <w:rFonts w:ascii="Times New Roman" w:hAnsi="Times New Roman" w:cs="Times New Roman"/>
          <w:sz w:val="24"/>
          <w:szCs w:val="24"/>
        </w:rPr>
        <w:t xml:space="preserve">, 36% for E. coli, and 70% </w:t>
      </w:r>
      <w:r w:rsidR="00CE0435" w:rsidRPr="00C603B5">
        <w:rPr>
          <w:rFonts w:asciiTheme="majorBidi" w:hAnsiTheme="majorBidi" w:cstheme="majorBidi"/>
          <w:sz w:val="24"/>
          <w:szCs w:val="24"/>
        </w:rPr>
        <w:t>for</w:t>
      </w:r>
      <w:r w:rsidR="00BB6F07" w:rsidRPr="00C603B5">
        <w:rPr>
          <w:rFonts w:asciiTheme="majorBidi" w:hAnsiTheme="majorBidi" w:cstheme="majorBidi"/>
        </w:rPr>
        <w:t xml:space="preserve"> </w:t>
      </w:r>
      <w:r w:rsidR="00A13E0C" w:rsidRPr="00C603B5">
        <w:rPr>
          <w:rFonts w:asciiTheme="majorBidi" w:hAnsiTheme="majorBidi" w:cstheme="majorBidi"/>
          <w:sz w:val="24"/>
          <w:szCs w:val="24"/>
        </w:rPr>
        <w:t>Pseudomonas fluorescens (</w:t>
      </w:r>
      <w:r w:rsidR="00BB6F07" w:rsidRPr="00C603B5">
        <w:rPr>
          <w:rFonts w:asciiTheme="majorBidi" w:hAnsiTheme="majorBidi" w:cstheme="majorBidi"/>
          <w:sz w:val="24"/>
          <w:szCs w:val="24"/>
        </w:rPr>
        <w:t>P.</w:t>
      </w:r>
      <w:r w:rsidR="00BB6F07" w:rsidRPr="00C603B5">
        <w:rPr>
          <w:rFonts w:ascii="Times New Roman" w:hAnsi="Times New Roman" w:cs="Times New Roman"/>
          <w:sz w:val="24"/>
          <w:szCs w:val="24"/>
        </w:rPr>
        <w:t xml:space="preserve"> fluorescens</w:t>
      </w:r>
      <w:r w:rsidR="00A13E0C" w:rsidRPr="00C603B5">
        <w:rPr>
          <w:rFonts w:ascii="Times New Roman" w:hAnsi="Times New Roman" w:cs="Times New Roman"/>
          <w:sz w:val="24"/>
          <w:szCs w:val="24"/>
        </w:rPr>
        <w:t>).</w:t>
      </w:r>
      <w:r w:rsidR="00CE0435" w:rsidRPr="00C603B5">
        <w:rPr>
          <w:rFonts w:ascii="Times New Roman" w:hAnsi="Times New Roman" w:cs="Times New Roman"/>
          <w:sz w:val="24"/>
          <w:szCs w:val="24"/>
        </w:rPr>
        <w:t xml:space="preserve"> </w:t>
      </w:r>
      <w:r w:rsidR="000373C9" w:rsidRPr="00C603B5">
        <w:rPr>
          <w:rFonts w:ascii="Times New Roman" w:hAnsi="Times New Roman" w:cs="Times New Roman"/>
          <w:sz w:val="24"/>
          <w:szCs w:val="24"/>
        </w:rPr>
        <w:t>Based on  Fig</w:t>
      </w:r>
      <w:r w:rsidR="00D65223">
        <w:rPr>
          <w:rFonts w:ascii="Times New Roman" w:hAnsi="Times New Roman" w:cs="Times New Roman"/>
          <w:sz w:val="24"/>
          <w:szCs w:val="24"/>
        </w:rPr>
        <w:t>.</w:t>
      </w:r>
      <w:r w:rsidR="000373C9" w:rsidRPr="00C603B5">
        <w:rPr>
          <w:rFonts w:ascii="Times New Roman" w:hAnsi="Times New Roman" w:cs="Times New Roman"/>
          <w:sz w:val="24"/>
          <w:szCs w:val="24"/>
        </w:rPr>
        <w:t xml:space="preserve"> </w:t>
      </w:r>
      <w:r w:rsidR="00AC72BB">
        <w:rPr>
          <w:rFonts w:ascii="Times New Roman" w:hAnsi="Times New Roman" w:cs="Times New Roman"/>
          <w:sz w:val="24"/>
          <w:szCs w:val="24"/>
        </w:rPr>
        <w:t>11</w:t>
      </w:r>
      <w:r w:rsidR="000373C9" w:rsidRPr="00C603B5">
        <w:rPr>
          <w:rFonts w:ascii="Times New Roman" w:hAnsi="Times New Roman" w:cs="Times New Roman"/>
          <w:sz w:val="24"/>
          <w:szCs w:val="24"/>
        </w:rPr>
        <w:t>, it can be seen that the incorporation of nano copper oxide and alumina effectively increases the antibacterial property which is lead to synergistic</w:t>
      </w:r>
      <w:r w:rsidR="00216255" w:rsidRPr="00C603B5">
        <w:rPr>
          <w:rFonts w:ascii="Times New Roman" w:hAnsi="Times New Roman" w:cs="Times New Roman"/>
          <w:sz w:val="24"/>
          <w:szCs w:val="24"/>
        </w:rPr>
        <w:t xml:space="preserve"> </w:t>
      </w:r>
      <w:r w:rsidR="000373C9" w:rsidRPr="00C603B5">
        <w:rPr>
          <w:rFonts w:ascii="Times New Roman" w:hAnsi="Times New Roman" w:cs="Times New Roman"/>
          <w:sz w:val="24"/>
          <w:szCs w:val="24"/>
        </w:rPr>
        <w:t xml:space="preserve"> effects of combination copper oxide with alumina.</w:t>
      </w:r>
      <w:r w:rsidR="000A3E8C" w:rsidRPr="00C603B5">
        <w:rPr>
          <w:rFonts w:ascii="Times New Roman" w:hAnsi="Times New Roman" w:cs="Times New Roman"/>
          <w:sz w:val="24"/>
          <w:szCs w:val="24"/>
        </w:rPr>
        <w:t xml:space="preserve"> </w:t>
      </w:r>
      <w:r w:rsidR="000373C9" w:rsidRPr="00C603B5">
        <w:rPr>
          <w:rFonts w:ascii="Times New Roman" w:hAnsi="Times New Roman" w:cs="Times New Roman"/>
          <w:sz w:val="24"/>
          <w:szCs w:val="24"/>
        </w:rPr>
        <w:t>The remarkable antibacterial activity of pCuO samples was previously reported to be due to an increase in surface area, which increased bacterial interactions</w:t>
      </w:r>
      <w:r w:rsidR="000A3E8C" w:rsidRPr="00C603B5">
        <w:rPr>
          <w:rFonts w:ascii="Times New Roman" w:hAnsi="Times New Roman" w:cs="Times New Roman"/>
          <w:sz w:val="24"/>
          <w:szCs w:val="24"/>
        </w:rPr>
        <w:t xml:space="preserve"> </w:t>
      </w:r>
      <w:r w:rsidR="000373C9" w:rsidRPr="00C603B5">
        <w:rPr>
          <w:rFonts w:ascii="Times New Roman" w:hAnsi="Times New Roman" w:cs="Times New Roman"/>
          <w:sz w:val="24"/>
          <w:szCs w:val="24"/>
        </w:rPr>
        <w:t>[</w:t>
      </w:r>
      <w:r w:rsidR="00216255" w:rsidRPr="00C603B5">
        <w:rPr>
          <w:rFonts w:ascii="Times New Roman" w:hAnsi="Times New Roman" w:cs="Times New Roman"/>
          <w:sz w:val="24"/>
          <w:szCs w:val="24"/>
        </w:rPr>
        <w:t>2</w:t>
      </w:r>
      <w:r w:rsidR="00023488" w:rsidRPr="00C603B5">
        <w:rPr>
          <w:rFonts w:ascii="Times New Roman" w:hAnsi="Times New Roman" w:cs="Times New Roman"/>
          <w:sz w:val="24"/>
          <w:szCs w:val="24"/>
        </w:rPr>
        <w:t>9</w:t>
      </w:r>
      <w:r w:rsidR="000373C9" w:rsidRPr="00C603B5">
        <w:rPr>
          <w:rFonts w:ascii="Times New Roman" w:hAnsi="Times New Roman" w:cs="Times New Roman"/>
          <w:sz w:val="24"/>
          <w:szCs w:val="24"/>
        </w:rPr>
        <w:t>]</w:t>
      </w:r>
      <w:r w:rsidR="000A3E8C" w:rsidRPr="00C603B5">
        <w:rPr>
          <w:rFonts w:ascii="Times New Roman" w:hAnsi="Times New Roman" w:cs="Times New Roman"/>
          <w:sz w:val="24"/>
          <w:szCs w:val="24"/>
        </w:rPr>
        <w:t>.</w:t>
      </w:r>
      <w:r w:rsidR="000373C9" w:rsidRPr="00C603B5">
        <w:rPr>
          <w:rFonts w:ascii="Times New Roman" w:hAnsi="Times New Roman" w:cs="Times New Roman"/>
          <w:sz w:val="24"/>
          <w:szCs w:val="24"/>
        </w:rPr>
        <w:t xml:space="preserve"> According to our results (Fig</w:t>
      </w:r>
      <w:r w:rsidR="00D65223">
        <w:rPr>
          <w:rFonts w:ascii="Times New Roman" w:hAnsi="Times New Roman" w:cs="Times New Roman"/>
          <w:sz w:val="24"/>
          <w:szCs w:val="24"/>
        </w:rPr>
        <w:t>.</w:t>
      </w:r>
      <w:r w:rsidR="000373C9" w:rsidRPr="00C603B5">
        <w:rPr>
          <w:rFonts w:ascii="Times New Roman" w:hAnsi="Times New Roman" w:cs="Times New Roman"/>
          <w:sz w:val="24"/>
          <w:szCs w:val="24"/>
        </w:rPr>
        <w:t xml:space="preserve"> </w:t>
      </w:r>
      <w:r w:rsidR="00AC72BB">
        <w:rPr>
          <w:rFonts w:ascii="Times New Roman" w:hAnsi="Times New Roman" w:cs="Times New Roman"/>
          <w:sz w:val="24"/>
          <w:szCs w:val="24"/>
        </w:rPr>
        <w:t>11</w:t>
      </w:r>
      <w:r w:rsidR="000373C9" w:rsidRPr="00C603B5">
        <w:rPr>
          <w:rFonts w:ascii="Times New Roman" w:hAnsi="Times New Roman" w:cs="Times New Roman"/>
          <w:sz w:val="24"/>
          <w:szCs w:val="24"/>
        </w:rPr>
        <w:t xml:space="preserve">) and pervious studies the </w:t>
      </w:r>
      <w:r w:rsidR="000373C9" w:rsidRPr="00C603B5">
        <w:rPr>
          <w:rFonts w:ascii="Times New Roman" w:hAnsi="Times New Roman" w:cs="Times New Roman"/>
          <w:sz w:val="24"/>
          <w:szCs w:val="24"/>
        </w:rPr>
        <w:lastRenderedPageBreak/>
        <w:t xml:space="preserve">antibacterial effect of CuO-NPs depends not only on their morphology and size, but also on the type of microorganism, </w:t>
      </w:r>
      <w:r w:rsidR="000373C9" w:rsidRPr="00C45173">
        <w:rPr>
          <w:rFonts w:ascii="Times New Roman" w:hAnsi="Times New Roman" w:cs="Times New Roman"/>
          <w:i/>
          <w:iCs/>
          <w:sz w:val="24"/>
          <w:szCs w:val="24"/>
          <w:highlight w:val="green"/>
        </w:rPr>
        <w:t>S</w:t>
      </w:r>
      <w:r w:rsidR="00450C5A" w:rsidRPr="00C45173">
        <w:rPr>
          <w:rFonts w:ascii="Times New Roman" w:hAnsi="Times New Roman" w:cs="Times New Roman"/>
          <w:i/>
          <w:iCs/>
          <w:sz w:val="24"/>
          <w:szCs w:val="24"/>
          <w:highlight w:val="green"/>
        </w:rPr>
        <w:t>.</w:t>
      </w:r>
      <w:r w:rsidR="000373C9" w:rsidRPr="00C45173">
        <w:rPr>
          <w:rFonts w:ascii="Times New Roman" w:hAnsi="Times New Roman" w:cs="Times New Roman"/>
          <w:i/>
          <w:iCs/>
          <w:sz w:val="24"/>
          <w:szCs w:val="24"/>
          <w:highlight w:val="green"/>
        </w:rPr>
        <w:t xml:space="preserve"> aureus</w:t>
      </w:r>
      <w:r w:rsidR="000373C9" w:rsidRPr="00C603B5">
        <w:rPr>
          <w:rFonts w:ascii="Times New Roman" w:hAnsi="Times New Roman" w:cs="Times New Roman"/>
          <w:sz w:val="24"/>
          <w:szCs w:val="24"/>
        </w:rPr>
        <w:t xml:space="preserve"> showed greater resistance to CuO-NP, while E</w:t>
      </w:r>
      <w:r w:rsidR="00BE021A" w:rsidRPr="00C603B5">
        <w:rPr>
          <w:rFonts w:ascii="Times New Roman" w:hAnsi="Times New Roman" w:cs="Times New Roman"/>
          <w:sz w:val="24"/>
          <w:szCs w:val="24"/>
        </w:rPr>
        <w:t xml:space="preserve">. </w:t>
      </w:r>
      <w:r w:rsidR="000373C9" w:rsidRPr="00C603B5">
        <w:rPr>
          <w:rFonts w:ascii="Times New Roman" w:hAnsi="Times New Roman" w:cs="Times New Roman"/>
          <w:sz w:val="24"/>
          <w:szCs w:val="24"/>
        </w:rPr>
        <w:t>coli was more susceptible to them</w:t>
      </w:r>
      <w:r w:rsidR="000A3E8C" w:rsidRPr="00C603B5">
        <w:rPr>
          <w:rFonts w:ascii="Times New Roman" w:hAnsi="Times New Roman" w:cs="Times New Roman"/>
          <w:sz w:val="24"/>
          <w:szCs w:val="24"/>
        </w:rPr>
        <w:t xml:space="preserve"> </w:t>
      </w:r>
      <w:r w:rsidR="00216255" w:rsidRPr="00C603B5">
        <w:rPr>
          <w:rFonts w:ascii="Times New Roman" w:hAnsi="Times New Roman" w:cs="Times New Roman"/>
          <w:sz w:val="24"/>
          <w:szCs w:val="24"/>
        </w:rPr>
        <w:t>[</w:t>
      </w:r>
      <w:r w:rsidR="00023488" w:rsidRPr="00C603B5">
        <w:rPr>
          <w:rFonts w:ascii="Times New Roman" w:hAnsi="Times New Roman" w:cs="Times New Roman"/>
          <w:sz w:val="24"/>
          <w:szCs w:val="24"/>
        </w:rPr>
        <w:t>30</w:t>
      </w:r>
      <w:r w:rsidR="00216255" w:rsidRPr="00C603B5">
        <w:rPr>
          <w:rFonts w:ascii="Times New Roman" w:hAnsi="Times New Roman" w:cs="Times New Roman"/>
          <w:sz w:val="24"/>
          <w:szCs w:val="24"/>
        </w:rPr>
        <w:t>]</w:t>
      </w:r>
      <w:r w:rsidR="000A3E8C" w:rsidRPr="00C603B5">
        <w:rPr>
          <w:rFonts w:ascii="Times New Roman" w:hAnsi="Times New Roman" w:cs="Times New Roman"/>
          <w:sz w:val="24"/>
          <w:szCs w:val="24"/>
        </w:rPr>
        <w:t>.</w:t>
      </w:r>
      <w:r w:rsidR="00F14129" w:rsidRPr="00C603B5">
        <w:rPr>
          <w:rFonts w:ascii="Times New Roman" w:hAnsi="Times New Roman" w:cs="Times New Roman"/>
          <w:sz w:val="24"/>
          <w:szCs w:val="24"/>
        </w:rPr>
        <w:t xml:space="preserve"> </w:t>
      </w:r>
      <w:r w:rsidR="000373C9" w:rsidRPr="00C603B5">
        <w:rPr>
          <w:rFonts w:ascii="Times New Roman" w:hAnsi="Times New Roman" w:cs="Times New Roman"/>
          <w:sz w:val="24"/>
          <w:szCs w:val="24"/>
        </w:rPr>
        <w:t>Luz E.Roman [</w:t>
      </w:r>
      <w:r w:rsidR="00A36E86" w:rsidRPr="00C603B5">
        <w:rPr>
          <w:rFonts w:ascii="Times New Roman" w:hAnsi="Times New Roman" w:cs="Times New Roman"/>
          <w:sz w:val="24"/>
          <w:szCs w:val="24"/>
        </w:rPr>
        <w:t>3</w:t>
      </w:r>
      <w:r w:rsidR="00023488" w:rsidRPr="00C603B5">
        <w:rPr>
          <w:rFonts w:ascii="Times New Roman" w:hAnsi="Times New Roman" w:cs="Times New Roman"/>
          <w:sz w:val="24"/>
          <w:szCs w:val="24"/>
        </w:rPr>
        <w:t>1</w:t>
      </w:r>
      <w:r w:rsidR="000373C9" w:rsidRPr="00C603B5">
        <w:rPr>
          <w:rFonts w:ascii="Times New Roman" w:hAnsi="Times New Roman" w:cs="Times New Roman"/>
          <w:sz w:val="24"/>
          <w:szCs w:val="24"/>
        </w:rPr>
        <w:t>] believed that CuO nanoparticles bound to the bacterial cell wall dissolve, and CuO</w:t>
      </w:r>
      <w:r w:rsidR="000373C9" w:rsidRPr="00C603B5">
        <w:rPr>
          <w:rFonts w:ascii="Times New Roman" w:hAnsi="Times New Roman" w:cs="Times New Roman"/>
          <w:sz w:val="24"/>
          <w:szCs w:val="24"/>
          <w:vertAlign w:val="superscript"/>
        </w:rPr>
        <w:t>2+</w:t>
      </w:r>
      <w:r w:rsidR="000373C9" w:rsidRPr="00C603B5">
        <w:rPr>
          <w:rFonts w:ascii="Times New Roman" w:hAnsi="Times New Roman" w:cs="Times New Roman"/>
          <w:sz w:val="24"/>
          <w:szCs w:val="24"/>
        </w:rPr>
        <w:t xml:space="preserve"> ions are transfected into the cytoplasm membrane. </w:t>
      </w:r>
      <w:r w:rsidR="00BE021A" w:rsidRPr="00C603B5">
        <w:rPr>
          <w:rFonts w:ascii="Times New Roman" w:hAnsi="Times New Roman" w:cs="Times New Roman"/>
          <w:sz w:val="24"/>
          <w:szCs w:val="24"/>
        </w:rPr>
        <w:t>T</w:t>
      </w:r>
      <w:r w:rsidR="000373C9" w:rsidRPr="00C603B5">
        <w:rPr>
          <w:rFonts w:ascii="Times New Roman" w:hAnsi="Times New Roman" w:cs="Times New Roman"/>
          <w:sz w:val="24"/>
          <w:szCs w:val="24"/>
        </w:rPr>
        <w:t xml:space="preserve">he layer on the outer membrane of E. coli  bacteria which name is Lipoteichoic acid contains large amounts of negatively charged lipopolysaccharides that may supply attachment parts for CuO nanoparticles. </w:t>
      </w:r>
      <w:r w:rsidR="00450C5A" w:rsidRPr="00C603B5">
        <w:rPr>
          <w:rFonts w:ascii="Times New Roman" w:hAnsi="Times New Roman" w:cs="Times New Roman"/>
          <w:sz w:val="24"/>
          <w:szCs w:val="24"/>
        </w:rPr>
        <w:t>However,</w:t>
      </w:r>
      <w:r w:rsidR="000373C9" w:rsidRPr="00C603B5">
        <w:rPr>
          <w:rFonts w:ascii="Times New Roman" w:hAnsi="Times New Roman" w:cs="Times New Roman"/>
          <w:sz w:val="24"/>
          <w:szCs w:val="24"/>
        </w:rPr>
        <w:t xml:space="preserve"> studies are required to make clear the mechanisms behind these morphology effects.</w:t>
      </w:r>
      <w:r w:rsidR="002B4C0D">
        <w:rPr>
          <w:rFonts w:ascii="Times New Roman" w:hAnsi="Times New Roman" w:cs="Times New Roman"/>
          <w:sz w:val="24"/>
          <w:szCs w:val="24"/>
        </w:rPr>
        <w:t xml:space="preserve"> </w:t>
      </w:r>
      <w:r w:rsidR="002B4C0D" w:rsidRPr="00F10985">
        <w:rPr>
          <w:rFonts w:asciiTheme="majorBidi" w:eastAsia="Times New Roman" w:hAnsiTheme="majorBidi" w:cstheme="majorBidi"/>
          <w:sz w:val="24"/>
          <w:szCs w:val="24"/>
          <w:highlight w:val="yellow"/>
        </w:rPr>
        <w:t xml:space="preserve">Also, as the </w:t>
      </w:r>
      <w:r w:rsidR="002B4C0D" w:rsidRPr="00F10985">
        <w:rPr>
          <w:rFonts w:asciiTheme="majorBidi" w:eastAsia="Times New Roman" w:hAnsiTheme="majorBidi" w:cstheme="majorBidi"/>
          <w:color w:val="0F1115"/>
          <w:sz w:val="24"/>
          <w:szCs w:val="24"/>
          <w:highlight w:val="yellow"/>
        </w:rPr>
        <w:t>FESEM results showed, the dispersion of pCuO is greater than sCuO on the surface, and on the other hand, their large surface area resulted in greater bacterial adsorption and, as a result, greater activity on the bacterial membrane.</w:t>
      </w:r>
    </w:p>
    <w:p w14:paraId="2A6DD0AF" w14:textId="77777777" w:rsidR="00D5516C" w:rsidRPr="00C603B5" w:rsidRDefault="00D5516C" w:rsidP="00070828">
      <w:pPr>
        <w:tabs>
          <w:tab w:val="left" w:pos="3480"/>
        </w:tabs>
        <w:bidi w:val="0"/>
        <w:spacing w:line="480" w:lineRule="auto"/>
        <w:jc w:val="both"/>
        <w:rPr>
          <w:rFonts w:asciiTheme="majorBidi" w:hAnsiTheme="majorBidi" w:cstheme="majorBidi"/>
          <w:sz w:val="24"/>
          <w:szCs w:val="24"/>
        </w:rPr>
      </w:pPr>
    </w:p>
    <w:p w14:paraId="51EB8B5C" w14:textId="77777777" w:rsidR="00D5516C" w:rsidRPr="00C603B5" w:rsidRDefault="00EB6F73" w:rsidP="00D05861">
      <w:pPr>
        <w:tabs>
          <w:tab w:val="left" w:pos="3480"/>
        </w:tabs>
        <w:bidi w:val="0"/>
        <w:spacing w:line="480" w:lineRule="auto"/>
        <w:jc w:val="center"/>
        <w:rPr>
          <w:rFonts w:asciiTheme="majorBidi" w:hAnsiTheme="majorBidi" w:cstheme="majorBidi"/>
          <w:sz w:val="24"/>
          <w:szCs w:val="24"/>
        </w:rPr>
      </w:pPr>
      <w:r w:rsidRPr="00C603B5">
        <w:rPr>
          <w:rFonts w:asciiTheme="majorBidi" w:hAnsiTheme="majorBidi" w:cstheme="majorBidi"/>
          <w:sz w:val="24"/>
          <w:szCs w:val="24"/>
          <w:lang w:val="en-US"/>
        </w:rPr>
        <w:drawing>
          <wp:inline distT="0" distB="0" distL="0" distR="0" wp14:anchorId="737718CF" wp14:editId="3AFFB3F6">
            <wp:extent cx="6477000" cy="3499808"/>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92205" cy="3508024"/>
                    </a:xfrm>
                    <a:prstGeom prst="rect">
                      <a:avLst/>
                    </a:prstGeom>
                  </pic:spPr>
                </pic:pic>
              </a:graphicData>
            </a:graphic>
          </wp:inline>
        </w:drawing>
      </w:r>
    </w:p>
    <w:p w14:paraId="544E34B1" w14:textId="77777777" w:rsidR="00D5516C" w:rsidRPr="00C603B5" w:rsidRDefault="00E27858" w:rsidP="00D05861">
      <w:pPr>
        <w:tabs>
          <w:tab w:val="left" w:pos="3480"/>
        </w:tabs>
        <w:bidi w:val="0"/>
        <w:spacing w:line="480" w:lineRule="auto"/>
        <w:jc w:val="center"/>
        <w:rPr>
          <w:rFonts w:asciiTheme="majorBidi" w:hAnsiTheme="majorBidi" w:cstheme="majorBidi"/>
          <w:sz w:val="24"/>
          <w:szCs w:val="24"/>
        </w:rPr>
      </w:pPr>
      <w:r w:rsidRPr="00C603B5">
        <w:rPr>
          <w:rFonts w:asciiTheme="majorBidi" w:hAnsiTheme="majorBidi" w:cstheme="majorBidi"/>
          <w:sz w:val="24"/>
          <w:szCs w:val="24"/>
          <w:lang w:val="en-US"/>
        </w:rPr>
        <w:lastRenderedPageBreak/>
        <w:drawing>
          <wp:inline distT="0" distB="0" distL="0" distR="0" wp14:anchorId="7EA7BA75" wp14:editId="03A90F65">
            <wp:extent cx="6473825" cy="3420006"/>
            <wp:effectExtent l="0" t="0" r="317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f.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99641" cy="3433644"/>
                    </a:xfrm>
                    <a:prstGeom prst="rect">
                      <a:avLst/>
                    </a:prstGeom>
                  </pic:spPr>
                </pic:pic>
              </a:graphicData>
            </a:graphic>
          </wp:inline>
        </w:drawing>
      </w:r>
    </w:p>
    <w:p w14:paraId="57485632" w14:textId="77777777" w:rsidR="003066F4" w:rsidRPr="00C603B5" w:rsidRDefault="00512159" w:rsidP="00070828">
      <w:pPr>
        <w:tabs>
          <w:tab w:val="left" w:pos="3480"/>
        </w:tabs>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lang w:bidi="fa-IR"/>
        </w:rPr>
        <w:t>Fig</w:t>
      </w:r>
      <w:r w:rsidR="00931768" w:rsidRPr="00C603B5">
        <w:rPr>
          <w:rFonts w:asciiTheme="majorBidi" w:hAnsiTheme="majorBidi" w:cstheme="majorBidi"/>
          <w:sz w:val="24"/>
          <w:szCs w:val="24"/>
          <w:lang w:bidi="fa-IR"/>
        </w:rPr>
        <w:t xml:space="preserve">. </w:t>
      </w:r>
      <w:r w:rsidR="00AC72BB">
        <w:rPr>
          <w:rFonts w:asciiTheme="majorBidi" w:hAnsiTheme="majorBidi" w:cstheme="majorBidi"/>
          <w:sz w:val="24"/>
          <w:szCs w:val="24"/>
          <w:lang w:bidi="fa-IR"/>
        </w:rPr>
        <w:t>10</w:t>
      </w:r>
      <w:r w:rsidR="00197017" w:rsidRPr="00C603B5">
        <w:rPr>
          <w:rFonts w:asciiTheme="majorBidi" w:hAnsiTheme="majorBidi" w:cstheme="majorBidi"/>
          <w:sz w:val="24"/>
          <w:szCs w:val="24"/>
          <w:lang w:bidi="fa-IR"/>
        </w:rPr>
        <w:t>.</w:t>
      </w:r>
      <w:r w:rsidR="0041353C" w:rsidRPr="00C603B5">
        <w:rPr>
          <w:rFonts w:asciiTheme="majorBidi" w:hAnsiTheme="majorBidi" w:cstheme="majorBidi"/>
          <w:sz w:val="24"/>
          <w:szCs w:val="24"/>
          <w:lang w:bidi="fa-IR"/>
        </w:rPr>
        <w:t xml:space="preserve"> </w:t>
      </w:r>
      <w:r w:rsidR="00931768" w:rsidRPr="00C603B5">
        <w:rPr>
          <w:rFonts w:asciiTheme="majorBidi" w:hAnsiTheme="majorBidi" w:cstheme="majorBidi"/>
          <w:sz w:val="24"/>
          <w:szCs w:val="24"/>
          <w:lang w:bidi="fa-IR"/>
        </w:rPr>
        <w:t>A</w:t>
      </w:r>
      <w:r w:rsidR="0041353C" w:rsidRPr="00C603B5">
        <w:rPr>
          <w:rFonts w:asciiTheme="majorBidi" w:hAnsiTheme="majorBidi" w:cstheme="majorBidi"/>
          <w:sz w:val="24"/>
          <w:szCs w:val="24"/>
          <w:lang w:bidi="fa-IR"/>
        </w:rPr>
        <w:t>ntibacterial test images of agar:</w:t>
      </w:r>
      <w:r w:rsidR="00931768" w:rsidRPr="00C603B5">
        <w:rPr>
          <w:rFonts w:asciiTheme="majorBidi" w:hAnsiTheme="majorBidi" w:cstheme="majorBidi"/>
          <w:sz w:val="24"/>
          <w:szCs w:val="24"/>
          <w:lang w:bidi="fa-IR"/>
        </w:rPr>
        <w:t xml:space="preserve"> </w:t>
      </w:r>
      <w:r w:rsidR="00E27858" w:rsidRPr="00C603B5">
        <w:rPr>
          <w:rFonts w:asciiTheme="majorBidi" w:hAnsiTheme="majorBidi" w:cstheme="majorBidi"/>
          <w:sz w:val="24"/>
          <w:szCs w:val="24"/>
          <w:lang w:bidi="fa-IR"/>
        </w:rPr>
        <w:t xml:space="preserve">a) E.coli, b) </w:t>
      </w:r>
      <w:r w:rsidR="00E27858" w:rsidRPr="00C45173">
        <w:rPr>
          <w:rFonts w:asciiTheme="majorBidi" w:hAnsiTheme="majorBidi" w:cstheme="majorBidi"/>
          <w:i/>
          <w:iCs/>
          <w:sz w:val="24"/>
          <w:szCs w:val="24"/>
          <w:highlight w:val="green"/>
          <w:lang w:bidi="fa-IR"/>
        </w:rPr>
        <w:t>S.aureus</w:t>
      </w:r>
      <w:r w:rsidR="00E27858" w:rsidRPr="00C603B5">
        <w:rPr>
          <w:rFonts w:asciiTheme="majorBidi" w:hAnsiTheme="majorBidi" w:cstheme="majorBidi"/>
          <w:sz w:val="24"/>
          <w:szCs w:val="24"/>
          <w:lang w:bidi="fa-IR"/>
        </w:rPr>
        <w:t xml:space="preserve"> and </w:t>
      </w:r>
      <w:r w:rsidR="0041353C" w:rsidRPr="00C603B5">
        <w:rPr>
          <w:rFonts w:asciiTheme="majorBidi" w:hAnsiTheme="majorBidi" w:cstheme="majorBidi"/>
          <w:sz w:val="24"/>
          <w:szCs w:val="24"/>
          <w:lang w:bidi="fa-IR"/>
        </w:rPr>
        <w:t>Blank</w:t>
      </w:r>
      <w:r w:rsidR="00931768" w:rsidRPr="00C603B5">
        <w:rPr>
          <w:rFonts w:asciiTheme="majorBidi" w:hAnsiTheme="majorBidi" w:cstheme="majorBidi"/>
          <w:sz w:val="24"/>
          <w:szCs w:val="24"/>
          <w:lang w:bidi="fa-IR"/>
        </w:rPr>
        <w:t xml:space="preserve"> </w:t>
      </w:r>
      <w:r w:rsidR="0041353C" w:rsidRPr="00C603B5">
        <w:rPr>
          <w:rFonts w:asciiTheme="majorBidi" w:hAnsiTheme="majorBidi" w:cstheme="majorBidi"/>
          <w:sz w:val="24"/>
          <w:szCs w:val="24"/>
          <w:lang w:bidi="fa-IR"/>
        </w:rPr>
        <w:t xml:space="preserve">after 12 h of contact with </w:t>
      </w:r>
      <w:r w:rsidR="0041353C" w:rsidRPr="00C45173">
        <w:rPr>
          <w:rFonts w:asciiTheme="majorBidi" w:hAnsiTheme="majorBidi" w:cstheme="majorBidi"/>
          <w:i/>
          <w:iCs/>
          <w:sz w:val="24"/>
          <w:szCs w:val="24"/>
          <w:highlight w:val="green"/>
          <w:lang w:bidi="fa-IR"/>
        </w:rPr>
        <w:t>E. coli</w:t>
      </w:r>
      <w:r w:rsidR="0041353C" w:rsidRPr="00C603B5">
        <w:rPr>
          <w:rFonts w:asciiTheme="majorBidi" w:hAnsiTheme="majorBidi" w:cstheme="majorBidi"/>
          <w:sz w:val="24"/>
          <w:szCs w:val="24"/>
          <w:lang w:bidi="fa-IR"/>
        </w:rPr>
        <w:t xml:space="preserve"> at 37 ◦C.</w:t>
      </w:r>
    </w:p>
    <w:p w14:paraId="0D1FAB96" w14:textId="456E6EF9" w:rsidR="003B1843" w:rsidRPr="00C603B5" w:rsidRDefault="002F015D" w:rsidP="00070828">
      <w:pPr>
        <w:bidi w:val="0"/>
        <w:spacing w:before="240"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lang w:val="en-US"/>
        </w:rPr>
        <w:lastRenderedPageBreak/>
        <w:drawing>
          <wp:inline distT="0" distB="0" distL="0" distR="0" wp14:anchorId="07C056F5" wp14:editId="78D4B07E">
            <wp:extent cx="3063834" cy="242256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69567" cy="2427099"/>
                    </a:xfrm>
                    <a:prstGeom prst="rect">
                      <a:avLst/>
                    </a:prstGeom>
                    <a:noFill/>
                  </pic:spPr>
                </pic:pic>
              </a:graphicData>
            </a:graphic>
          </wp:inline>
        </w:drawing>
      </w:r>
      <w:r w:rsidRPr="00C603B5">
        <w:rPr>
          <w:rFonts w:asciiTheme="majorBidi" w:hAnsiTheme="majorBidi" w:cstheme="majorBidi"/>
          <w:sz w:val="24"/>
          <w:szCs w:val="24"/>
          <w:lang w:val="en-US"/>
        </w:rPr>
        <w:drawing>
          <wp:inline distT="0" distB="0" distL="0" distR="0" wp14:anchorId="1283DA85" wp14:editId="283BD454">
            <wp:extent cx="3093938" cy="242256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99624" cy="2427018"/>
                    </a:xfrm>
                    <a:prstGeom prst="rect">
                      <a:avLst/>
                    </a:prstGeom>
                    <a:noFill/>
                  </pic:spPr>
                </pic:pic>
              </a:graphicData>
            </a:graphic>
          </wp:inline>
        </w:drawing>
      </w:r>
    </w:p>
    <w:p w14:paraId="7456312B" w14:textId="3724DDB0" w:rsidR="003066F4" w:rsidRPr="00C603B5" w:rsidRDefault="003B1843" w:rsidP="00070828">
      <w:pPr>
        <w:tabs>
          <w:tab w:val="left" w:pos="3480"/>
        </w:tabs>
        <w:bidi w:val="0"/>
        <w:spacing w:line="480" w:lineRule="auto"/>
        <w:jc w:val="center"/>
        <w:rPr>
          <w:rFonts w:asciiTheme="majorBidi" w:hAnsiTheme="majorBidi" w:cstheme="majorBidi"/>
          <w:sz w:val="24"/>
          <w:szCs w:val="24"/>
        </w:rPr>
      </w:pPr>
      <w:r w:rsidRPr="00C603B5">
        <w:rPr>
          <w:rFonts w:asciiTheme="majorBidi" w:hAnsiTheme="majorBidi" w:cstheme="majorBidi"/>
          <w:sz w:val="24"/>
          <w:szCs w:val="24"/>
        </w:rPr>
        <w:t>Fig.</w:t>
      </w:r>
      <w:r w:rsidR="00AC72BB">
        <w:rPr>
          <w:rFonts w:asciiTheme="majorBidi" w:hAnsiTheme="majorBidi" w:cstheme="majorBidi"/>
          <w:sz w:val="24"/>
          <w:szCs w:val="24"/>
        </w:rPr>
        <w:t xml:space="preserve"> 11</w:t>
      </w:r>
      <w:r w:rsidR="00D65223">
        <w:rPr>
          <w:rFonts w:asciiTheme="majorBidi" w:hAnsiTheme="majorBidi" w:cstheme="majorBidi"/>
          <w:sz w:val="24"/>
          <w:szCs w:val="24"/>
        </w:rPr>
        <w:t>.</w:t>
      </w:r>
      <w:r w:rsidRPr="00C603B5">
        <w:rPr>
          <w:rFonts w:asciiTheme="majorBidi" w:hAnsiTheme="majorBidi" w:cstheme="majorBidi"/>
          <w:sz w:val="24"/>
          <w:szCs w:val="24"/>
        </w:rPr>
        <w:t xml:space="preserve"> The antibacterial activity test after 12 h of contact with a)</w:t>
      </w:r>
      <w:r w:rsidR="00C37C37" w:rsidRPr="00C603B5">
        <w:rPr>
          <w:rFonts w:asciiTheme="majorBidi" w:hAnsiTheme="majorBidi" w:cstheme="majorBidi"/>
          <w:sz w:val="24"/>
          <w:szCs w:val="24"/>
        </w:rPr>
        <w:t xml:space="preserve"> </w:t>
      </w:r>
      <w:r w:rsidRPr="00C45173">
        <w:rPr>
          <w:rFonts w:asciiTheme="majorBidi" w:hAnsiTheme="majorBidi" w:cstheme="majorBidi"/>
          <w:i/>
          <w:iCs/>
          <w:sz w:val="24"/>
          <w:szCs w:val="24"/>
          <w:highlight w:val="green"/>
        </w:rPr>
        <w:t>E. coli</w:t>
      </w:r>
      <w:r w:rsidRPr="00C603B5">
        <w:rPr>
          <w:rFonts w:asciiTheme="majorBidi" w:hAnsiTheme="majorBidi" w:cstheme="majorBidi"/>
          <w:sz w:val="24"/>
          <w:szCs w:val="24"/>
        </w:rPr>
        <w:t xml:space="preserve"> and b)</w:t>
      </w:r>
      <w:r w:rsidR="00450C5A" w:rsidRPr="00C603B5">
        <w:rPr>
          <w:rFonts w:asciiTheme="majorBidi" w:hAnsiTheme="majorBidi" w:cstheme="majorBidi"/>
          <w:sz w:val="24"/>
          <w:szCs w:val="24"/>
        </w:rPr>
        <w:t xml:space="preserve"> </w:t>
      </w:r>
      <w:r w:rsidRPr="00C45173">
        <w:rPr>
          <w:rFonts w:asciiTheme="majorBidi" w:hAnsiTheme="majorBidi" w:cstheme="majorBidi"/>
          <w:i/>
          <w:iCs/>
          <w:sz w:val="24"/>
          <w:szCs w:val="24"/>
          <w:highlight w:val="green"/>
        </w:rPr>
        <w:t>S.</w:t>
      </w:r>
      <w:r w:rsidR="00C45173">
        <w:rPr>
          <w:rFonts w:asciiTheme="majorBidi" w:hAnsiTheme="majorBidi" w:cstheme="majorBidi"/>
          <w:i/>
          <w:iCs/>
          <w:sz w:val="24"/>
          <w:szCs w:val="24"/>
          <w:highlight w:val="green"/>
        </w:rPr>
        <w:t xml:space="preserve"> </w:t>
      </w:r>
      <w:r w:rsidRPr="00C45173">
        <w:rPr>
          <w:rFonts w:asciiTheme="majorBidi" w:hAnsiTheme="majorBidi" w:cstheme="majorBidi"/>
          <w:i/>
          <w:iCs/>
          <w:sz w:val="24"/>
          <w:szCs w:val="24"/>
          <w:highlight w:val="green"/>
        </w:rPr>
        <w:t>aureus</w:t>
      </w:r>
      <w:r w:rsidRPr="00C603B5">
        <w:rPr>
          <w:rFonts w:asciiTheme="majorBidi" w:hAnsiTheme="majorBidi" w:cstheme="majorBidi"/>
          <w:sz w:val="24"/>
          <w:szCs w:val="24"/>
        </w:rPr>
        <w:t xml:space="preserve"> at 37</w:t>
      </w:r>
      <w:r w:rsidRPr="00C603B5">
        <w:rPr>
          <w:rFonts w:ascii="Cambria Math" w:hAnsi="Cambria Math" w:cs="Cambria Math"/>
          <w:sz w:val="24"/>
          <w:szCs w:val="24"/>
        </w:rPr>
        <w:t>℃</w:t>
      </w:r>
      <w:r w:rsidRPr="00C603B5">
        <w:rPr>
          <w:rFonts w:asciiTheme="majorBidi" w:hAnsiTheme="majorBidi" w:cstheme="majorBidi"/>
          <w:sz w:val="24"/>
          <w:szCs w:val="24"/>
        </w:rPr>
        <w:t>.</w:t>
      </w:r>
    </w:p>
    <w:p w14:paraId="29A92C05" w14:textId="77777777" w:rsidR="00197017" w:rsidRPr="00C603B5" w:rsidRDefault="00197017" w:rsidP="00070828">
      <w:pPr>
        <w:tabs>
          <w:tab w:val="left" w:pos="3480"/>
        </w:tabs>
        <w:bidi w:val="0"/>
        <w:spacing w:line="480" w:lineRule="auto"/>
        <w:jc w:val="both"/>
        <w:rPr>
          <w:rFonts w:asciiTheme="majorBidi" w:hAnsiTheme="majorBidi" w:cstheme="majorBidi"/>
          <w:sz w:val="24"/>
          <w:szCs w:val="24"/>
          <w:lang w:bidi="fa-IR"/>
        </w:rPr>
      </w:pPr>
    </w:p>
    <w:p w14:paraId="5A0A76C9" w14:textId="77777777" w:rsidR="005D08DF" w:rsidRPr="00C603B5" w:rsidRDefault="005D08DF" w:rsidP="00070828">
      <w:pPr>
        <w:tabs>
          <w:tab w:val="left" w:pos="3480"/>
        </w:tabs>
        <w:bidi w:val="0"/>
        <w:spacing w:before="240" w:line="480" w:lineRule="auto"/>
        <w:jc w:val="both"/>
        <w:rPr>
          <w:rFonts w:asciiTheme="majorBidi" w:eastAsia="Times New Roman" w:hAnsiTheme="majorBidi" w:cstheme="majorBidi"/>
          <w:b/>
          <w:bCs/>
          <w:sz w:val="24"/>
          <w:szCs w:val="24"/>
        </w:rPr>
      </w:pPr>
      <w:r w:rsidRPr="00C603B5">
        <w:rPr>
          <w:rFonts w:asciiTheme="majorBidi" w:eastAsia="Times New Roman" w:hAnsiTheme="majorBidi" w:cstheme="majorBidi"/>
          <w:b/>
          <w:bCs/>
          <w:sz w:val="24"/>
          <w:szCs w:val="24"/>
        </w:rPr>
        <w:t>3.</w:t>
      </w:r>
      <w:r w:rsidR="000847B1" w:rsidRPr="00C603B5">
        <w:rPr>
          <w:rFonts w:asciiTheme="majorBidi" w:eastAsia="Times New Roman" w:hAnsiTheme="majorBidi" w:cstheme="majorBidi"/>
          <w:b/>
          <w:bCs/>
          <w:sz w:val="24"/>
          <w:szCs w:val="24"/>
        </w:rPr>
        <w:t>5</w:t>
      </w:r>
      <w:r w:rsidRPr="00C603B5">
        <w:rPr>
          <w:rFonts w:asciiTheme="majorBidi" w:eastAsia="Times New Roman" w:hAnsiTheme="majorBidi" w:cstheme="majorBidi"/>
          <w:b/>
          <w:bCs/>
          <w:sz w:val="24"/>
          <w:szCs w:val="24"/>
        </w:rPr>
        <w:t>. Cytotoxicity test</w:t>
      </w:r>
      <w:r w:rsidR="00BB004E" w:rsidRPr="00C603B5">
        <w:rPr>
          <w:rFonts w:asciiTheme="majorBidi" w:eastAsia="Times New Roman" w:hAnsiTheme="majorBidi" w:cstheme="majorBidi"/>
          <w:b/>
          <w:bCs/>
          <w:sz w:val="24"/>
          <w:szCs w:val="24"/>
        </w:rPr>
        <w:tab/>
      </w:r>
    </w:p>
    <w:p w14:paraId="5E7BD4FC" w14:textId="77777777" w:rsidR="00023488" w:rsidRPr="00C603B5" w:rsidRDefault="00023488" w:rsidP="00070828">
      <w:pPr>
        <w:bidi w:val="0"/>
        <w:spacing w:line="480" w:lineRule="auto"/>
        <w:jc w:val="both"/>
        <w:rPr>
          <w:rFonts w:ascii="Times New Roman" w:eastAsia="Times New Roman" w:hAnsi="Times New Roman" w:cs="Times New Roman"/>
          <w:sz w:val="24"/>
          <w:szCs w:val="24"/>
        </w:rPr>
      </w:pPr>
      <w:r w:rsidRPr="00C603B5">
        <w:rPr>
          <w:rFonts w:ascii="Times New Roman" w:eastAsia="Times New Roman" w:hAnsi="Times New Roman" w:cs="Times New Roman"/>
          <w:sz w:val="24"/>
          <w:szCs w:val="24"/>
        </w:rPr>
        <w:t xml:space="preserve">The effect of all samples on </w:t>
      </w:r>
      <w:r w:rsidR="002851B9" w:rsidRPr="00C603B5">
        <w:rPr>
          <w:rFonts w:ascii="Times New Roman" w:eastAsia="Times New Roman" w:hAnsi="Times New Roman" w:cs="Times New Roman"/>
          <w:sz w:val="24"/>
          <w:szCs w:val="24"/>
        </w:rPr>
        <w:t xml:space="preserve">cell </w:t>
      </w:r>
      <w:r w:rsidRPr="00C603B5">
        <w:rPr>
          <w:rFonts w:ascii="Times New Roman" w:eastAsia="Times New Roman" w:hAnsi="Times New Roman" w:cs="Times New Roman"/>
          <w:sz w:val="24"/>
          <w:szCs w:val="24"/>
        </w:rPr>
        <w:t>viability obtained according to the following relationship:</w:t>
      </w:r>
    </w:p>
    <w:p w14:paraId="4FA6AAD4" w14:textId="77777777" w:rsidR="00476166" w:rsidRPr="00C603B5" w:rsidRDefault="00BA6A9A" w:rsidP="00070828">
      <w:pPr>
        <w:bidi w:val="0"/>
        <w:spacing w:before="240"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Viability = OD</w:t>
      </w:r>
      <w:r w:rsidRPr="00C603B5">
        <w:rPr>
          <w:rFonts w:asciiTheme="majorBidi" w:hAnsiTheme="majorBidi" w:cstheme="majorBidi"/>
          <w:sz w:val="24"/>
          <w:szCs w:val="24"/>
          <w:vertAlign w:val="subscript"/>
          <w:lang w:bidi="fa-IR"/>
        </w:rPr>
        <w:t>C</w:t>
      </w:r>
      <w:r w:rsidRPr="00C603B5">
        <w:rPr>
          <w:rFonts w:asciiTheme="majorBidi" w:hAnsiTheme="majorBidi" w:cstheme="majorBidi"/>
          <w:sz w:val="24"/>
          <w:szCs w:val="24"/>
          <w:lang w:bidi="fa-IR"/>
        </w:rPr>
        <w:t>/OD</w:t>
      </w:r>
      <w:r w:rsidRPr="00C603B5">
        <w:rPr>
          <w:rFonts w:asciiTheme="majorBidi" w:hAnsiTheme="majorBidi" w:cstheme="majorBidi"/>
          <w:sz w:val="24"/>
          <w:szCs w:val="24"/>
          <w:vertAlign w:val="subscript"/>
          <w:lang w:bidi="fa-IR"/>
        </w:rPr>
        <w:t>R</w:t>
      </w:r>
      <w:r w:rsidR="00B75F05" w:rsidRPr="00C603B5">
        <w:rPr>
          <w:rFonts w:asciiTheme="majorBidi" w:hAnsiTheme="majorBidi" w:cstheme="majorBidi"/>
          <w:sz w:val="24"/>
          <w:szCs w:val="24"/>
          <w:lang w:bidi="fa-IR"/>
        </w:rPr>
        <w:t xml:space="preserve">                                                                                                               (3)   </w:t>
      </w:r>
    </w:p>
    <w:p w14:paraId="47F45457" w14:textId="51EF91A3" w:rsidR="00BA6A9A" w:rsidRDefault="00BA6A9A" w:rsidP="00CA072A">
      <w:pPr>
        <w:bidi w:val="0"/>
        <w:spacing w:before="240" w:line="480" w:lineRule="auto"/>
        <w:jc w:val="both"/>
        <w:rPr>
          <w:rFonts w:asciiTheme="majorBidi" w:hAnsiTheme="majorBidi" w:cstheme="majorBidi"/>
          <w:sz w:val="24"/>
          <w:szCs w:val="24"/>
          <w:lang w:bidi="fa-IR"/>
        </w:rPr>
      </w:pPr>
      <w:r w:rsidRPr="00C603B5">
        <w:rPr>
          <w:rFonts w:ascii="Times New Roman" w:hAnsi="Times New Roman" w:cs="Times New Roman"/>
          <w:sz w:val="24"/>
          <w:szCs w:val="24"/>
          <w:lang w:bidi="fa-IR"/>
        </w:rPr>
        <w:t xml:space="preserve">The optical density of films and control samples are represented by ODC and ODR, respectively. The cell viability percentage of </w:t>
      </w:r>
      <w:r w:rsidRPr="00DE5426">
        <w:rPr>
          <w:rFonts w:ascii="Times New Roman" w:hAnsi="Times New Roman" w:cs="Times New Roman"/>
          <w:sz w:val="24"/>
          <w:szCs w:val="24"/>
          <w:highlight w:val="green"/>
          <w:lang w:bidi="fa-IR"/>
        </w:rPr>
        <w:t>sCuO</w:t>
      </w:r>
      <w:r w:rsidR="00DE5426" w:rsidRPr="00DE5426">
        <w:rPr>
          <w:rFonts w:ascii="Times New Roman" w:hAnsi="Times New Roman" w:cs="Times New Roman"/>
          <w:sz w:val="24"/>
          <w:szCs w:val="24"/>
          <w:highlight w:val="green"/>
          <w:lang w:bidi="fa-IR"/>
        </w:rPr>
        <w:t>-</w:t>
      </w:r>
      <w:r w:rsidRPr="00DE5426">
        <w:rPr>
          <w:rFonts w:ascii="Times New Roman" w:hAnsi="Times New Roman" w:cs="Times New Roman"/>
          <w:sz w:val="24"/>
          <w:szCs w:val="24"/>
          <w:highlight w:val="green"/>
          <w:lang w:bidi="fa-IR"/>
        </w:rPr>
        <w:t>NP</w:t>
      </w:r>
      <w:r w:rsidRPr="00C603B5">
        <w:rPr>
          <w:rFonts w:ascii="Times New Roman" w:hAnsi="Times New Roman" w:cs="Times New Roman"/>
          <w:sz w:val="24"/>
          <w:szCs w:val="24"/>
          <w:lang w:bidi="fa-IR"/>
        </w:rPr>
        <w:t xml:space="preserve"> (10, 20 %wt) and </w:t>
      </w:r>
      <w:r w:rsidRPr="00DE5426">
        <w:rPr>
          <w:rFonts w:ascii="Times New Roman" w:hAnsi="Times New Roman" w:cs="Times New Roman"/>
          <w:sz w:val="24"/>
          <w:szCs w:val="24"/>
          <w:highlight w:val="green"/>
          <w:lang w:bidi="fa-IR"/>
        </w:rPr>
        <w:t>pCuO</w:t>
      </w:r>
      <w:r w:rsidR="00DE5426" w:rsidRPr="00DE5426">
        <w:rPr>
          <w:rFonts w:ascii="Times New Roman" w:hAnsi="Times New Roman" w:cs="Times New Roman"/>
          <w:sz w:val="24"/>
          <w:szCs w:val="24"/>
          <w:highlight w:val="green"/>
          <w:lang w:bidi="fa-IR"/>
        </w:rPr>
        <w:t>-</w:t>
      </w:r>
      <w:r w:rsidRPr="00DE5426">
        <w:rPr>
          <w:rFonts w:ascii="Times New Roman" w:hAnsi="Times New Roman" w:cs="Times New Roman"/>
          <w:sz w:val="24"/>
          <w:szCs w:val="24"/>
          <w:highlight w:val="green"/>
          <w:lang w:bidi="fa-IR"/>
        </w:rPr>
        <w:t>NP</w:t>
      </w:r>
      <w:r w:rsidRPr="00C603B5">
        <w:rPr>
          <w:rFonts w:ascii="Times New Roman" w:hAnsi="Times New Roman" w:cs="Times New Roman"/>
          <w:sz w:val="24"/>
          <w:szCs w:val="24"/>
          <w:lang w:bidi="fa-IR"/>
        </w:rPr>
        <w:t xml:space="preserve"> (10, 20 %wt) films presented in Table </w:t>
      </w:r>
      <w:r w:rsidR="00935E7B">
        <w:rPr>
          <w:rFonts w:ascii="Times New Roman" w:hAnsi="Times New Roman" w:cs="Times New Roman"/>
          <w:sz w:val="24"/>
          <w:szCs w:val="24"/>
          <w:lang w:bidi="fa-IR"/>
        </w:rPr>
        <w:t>3</w:t>
      </w:r>
      <w:r w:rsidR="00AC72BB">
        <w:rPr>
          <w:rFonts w:ascii="Times New Roman" w:hAnsi="Times New Roman" w:cs="Times New Roman"/>
          <w:sz w:val="24"/>
          <w:szCs w:val="24"/>
          <w:lang w:bidi="fa-IR"/>
        </w:rPr>
        <w:t xml:space="preserve"> and Fig. 12</w:t>
      </w:r>
      <w:r w:rsidRPr="00C603B5">
        <w:rPr>
          <w:rFonts w:ascii="Times New Roman" w:hAnsi="Times New Roman" w:cs="Times New Roman"/>
          <w:sz w:val="24"/>
          <w:szCs w:val="24"/>
          <w:lang w:bidi="fa-IR"/>
        </w:rPr>
        <w:t>.</w:t>
      </w:r>
      <w:r w:rsidR="002851B9" w:rsidRPr="00C603B5">
        <w:rPr>
          <w:rFonts w:ascii="Times New Roman" w:hAnsi="Times New Roman" w:cs="Times New Roman"/>
          <w:sz w:val="24"/>
          <w:szCs w:val="24"/>
          <w:lang w:bidi="fa-IR"/>
        </w:rPr>
        <w:t xml:space="preserve"> </w:t>
      </w:r>
      <w:r w:rsidRPr="00C603B5">
        <w:rPr>
          <w:rFonts w:asciiTheme="majorBidi" w:hAnsiTheme="majorBidi" w:cstheme="majorBidi"/>
          <w:sz w:val="24"/>
          <w:szCs w:val="24"/>
          <w:lang w:bidi="fa-IR"/>
        </w:rPr>
        <w:t>Normally Al</w:t>
      </w:r>
      <w:r w:rsidRPr="00C603B5">
        <w:rPr>
          <w:rFonts w:asciiTheme="majorBidi" w:hAnsiTheme="majorBidi" w:cstheme="majorBidi"/>
          <w:sz w:val="24"/>
          <w:szCs w:val="24"/>
          <w:vertAlign w:val="subscript"/>
          <w:lang w:bidi="fa-IR"/>
        </w:rPr>
        <w:t>2</w:t>
      </w:r>
      <w:r w:rsidRPr="00C603B5">
        <w:rPr>
          <w:rFonts w:asciiTheme="majorBidi" w:hAnsiTheme="majorBidi" w:cstheme="majorBidi"/>
          <w:sz w:val="24"/>
          <w:szCs w:val="24"/>
          <w:lang w:bidi="fa-IR"/>
        </w:rPr>
        <w:t>O</w:t>
      </w:r>
      <w:r w:rsidRPr="00C603B5">
        <w:rPr>
          <w:rFonts w:asciiTheme="majorBidi" w:hAnsiTheme="majorBidi" w:cstheme="majorBidi"/>
          <w:sz w:val="24"/>
          <w:szCs w:val="24"/>
          <w:vertAlign w:val="subscript"/>
          <w:lang w:bidi="fa-IR"/>
        </w:rPr>
        <w:t>3</w:t>
      </w:r>
      <w:r w:rsidRPr="00C603B5">
        <w:rPr>
          <w:rFonts w:asciiTheme="majorBidi" w:hAnsiTheme="majorBidi" w:cstheme="majorBidi"/>
          <w:sz w:val="24"/>
          <w:szCs w:val="24"/>
          <w:lang w:bidi="fa-IR"/>
        </w:rPr>
        <w:t xml:space="preserve"> nanoparticle exhibited non</w:t>
      </w:r>
      <w:r w:rsidR="008A61C0" w:rsidRPr="00C603B5">
        <w:rPr>
          <w:rFonts w:asciiTheme="majorBidi" w:hAnsiTheme="majorBidi" w:cstheme="majorBidi"/>
          <w:sz w:val="24"/>
          <w:szCs w:val="24"/>
          <w:lang w:bidi="fa-IR"/>
        </w:rPr>
        <w:t>-</w:t>
      </w:r>
      <w:r w:rsidRPr="00C603B5">
        <w:rPr>
          <w:rFonts w:asciiTheme="majorBidi" w:hAnsiTheme="majorBidi" w:cstheme="majorBidi"/>
          <w:sz w:val="24"/>
          <w:szCs w:val="24"/>
          <w:lang w:bidi="fa-IR"/>
        </w:rPr>
        <w:t xml:space="preserve">toxic </w:t>
      </w:r>
      <w:r w:rsidRPr="00C603B5">
        <w:rPr>
          <w:rFonts w:asciiTheme="majorBidi" w:hAnsiTheme="majorBidi" w:cstheme="majorBidi"/>
          <w:sz w:val="24"/>
          <w:szCs w:val="24"/>
          <w:lang w:bidi="fa-IR"/>
        </w:rPr>
        <w:lastRenderedPageBreak/>
        <w:t xml:space="preserve">impact at the </w:t>
      </w:r>
      <w:r w:rsidRPr="00186941">
        <w:rPr>
          <w:rFonts w:asciiTheme="majorBidi" w:hAnsiTheme="majorBidi" w:cstheme="majorBidi"/>
          <w:sz w:val="24"/>
          <w:szCs w:val="24"/>
          <w:highlight w:val="green"/>
          <w:lang w:bidi="fa-IR"/>
        </w:rPr>
        <w:t>concentration</w:t>
      </w:r>
      <w:r w:rsidRPr="00C603B5">
        <w:rPr>
          <w:rFonts w:asciiTheme="majorBidi" w:hAnsiTheme="majorBidi" w:cstheme="majorBidi"/>
          <w:sz w:val="24"/>
          <w:szCs w:val="24"/>
          <w:lang w:bidi="fa-IR"/>
        </w:rPr>
        <w:t xml:space="preserve"> of 500 μg/mL and lower, thus cytotoxicity was influenced by concentration, exposure time, and cell type [</w:t>
      </w:r>
      <w:r w:rsidR="00CD77BE" w:rsidRPr="00C603B5">
        <w:rPr>
          <w:rFonts w:asciiTheme="majorBidi" w:hAnsiTheme="majorBidi" w:cstheme="majorBidi"/>
          <w:sz w:val="24"/>
          <w:szCs w:val="24"/>
          <w:lang w:bidi="fa-IR"/>
        </w:rPr>
        <w:t>32]</w:t>
      </w:r>
      <w:r w:rsidRPr="00C603B5">
        <w:rPr>
          <w:rFonts w:asciiTheme="majorBidi" w:hAnsiTheme="majorBidi" w:cstheme="majorBidi"/>
          <w:sz w:val="24"/>
          <w:szCs w:val="24"/>
          <w:lang w:bidi="fa-IR"/>
        </w:rPr>
        <w:t>. It has been shown in various studies that the direct contact of nano copper oxide with cells leads to cell death. Also, Luz E [</w:t>
      </w:r>
      <w:r w:rsidR="00CD77BE" w:rsidRPr="00C603B5">
        <w:rPr>
          <w:rFonts w:asciiTheme="majorBidi" w:hAnsiTheme="majorBidi" w:cstheme="majorBidi"/>
          <w:sz w:val="24"/>
          <w:szCs w:val="24"/>
          <w:lang w:bidi="fa-IR"/>
        </w:rPr>
        <w:t>31</w:t>
      </w:r>
      <w:r w:rsidRPr="00C603B5">
        <w:rPr>
          <w:rFonts w:asciiTheme="majorBidi" w:hAnsiTheme="majorBidi" w:cstheme="majorBidi"/>
          <w:sz w:val="24"/>
          <w:szCs w:val="24"/>
          <w:lang w:bidi="fa-IR"/>
        </w:rPr>
        <w:t>] determined during research that the use of nano copper oxide particles in the equipment and clothes of health centers can improve health, and help to removing Healthcare-Associated Infections (HAIs), and it is non-toxic to human skin</w:t>
      </w:r>
      <w:r w:rsidR="008A61C0" w:rsidRPr="00C603B5">
        <w:rPr>
          <w:rFonts w:asciiTheme="majorBidi" w:hAnsiTheme="majorBidi" w:cstheme="majorBidi"/>
          <w:sz w:val="24"/>
          <w:szCs w:val="24"/>
          <w:lang w:bidi="fa-IR"/>
        </w:rPr>
        <w:t>,</w:t>
      </w:r>
      <w:r w:rsidRPr="00C603B5">
        <w:rPr>
          <w:rFonts w:asciiTheme="majorBidi" w:hAnsiTheme="majorBidi" w:cstheme="majorBidi"/>
          <w:sz w:val="24"/>
          <w:szCs w:val="24"/>
          <w:lang w:bidi="fa-IR"/>
        </w:rPr>
        <w:t xml:space="preserve"> because it does not have direct contact with our cells. Hossein Alishah [</w:t>
      </w:r>
      <w:r w:rsidR="00A71C3A" w:rsidRPr="00C603B5">
        <w:rPr>
          <w:rFonts w:asciiTheme="majorBidi" w:hAnsiTheme="majorBidi" w:cstheme="majorBidi"/>
          <w:sz w:val="24"/>
          <w:szCs w:val="24"/>
          <w:lang w:bidi="fa-IR"/>
        </w:rPr>
        <w:t>33</w:t>
      </w:r>
      <w:r w:rsidRPr="00C603B5">
        <w:rPr>
          <w:rFonts w:asciiTheme="majorBidi" w:hAnsiTheme="majorBidi" w:cstheme="majorBidi"/>
          <w:sz w:val="24"/>
          <w:szCs w:val="24"/>
          <w:lang w:bidi="fa-IR"/>
        </w:rPr>
        <w:t>] reported the effect of nano copper oxide during the MTT assay on cancer cells (MCF-7), which indicated the highest anti</w:t>
      </w:r>
      <w:r w:rsidR="008A61C0" w:rsidRPr="00C603B5">
        <w:rPr>
          <w:rFonts w:asciiTheme="majorBidi" w:hAnsiTheme="majorBidi" w:cstheme="majorBidi"/>
          <w:sz w:val="24"/>
          <w:szCs w:val="24"/>
          <w:lang w:bidi="fa-IR"/>
        </w:rPr>
        <w:t>-</w:t>
      </w:r>
      <w:r w:rsidRPr="00C603B5">
        <w:rPr>
          <w:rFonts w:asciiTheme="majorBidi" w:hAnsiTheme="majorBidi" w:cstheme="majorBidi"/>
          <w:sz w:val="24"/>
          <w:szCs w:val="24"/>
          <w:lang w:bidi="fa-IR"/>
        </w:rPr>
        <w:t>cancer activity at a concentration of 160 µg/ml, therefore like our results, cell viability decreased as the concentration of copper oxide nanoparticles increased (dose-dependent). According to the results obtained, it can be understood that sCuO-NP are less toxic than pCuO-NP</w:t>
      </w:r>
      <w:r w:rsidR="008A61C0" w:rsidRPr="00C603B5">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Nanoplate copper oxide due to their high surface reactivity exhibited greater toxicity compared to spherical nanoparticles. Generally, previous studies reported kind of mechanisms of nano-copper oxide effect on cells and their interactions with each other</w:t>
      </w:r>
      <w:r w:rsidR="008A61C0" w:rsidRPr="00C603B5">
        <w:rPr>
          <w:rFonts w:asciiTheme="majorBidi" w:hAnsiTheme="majorBidi" w:cstheme="majorBidi"/>
          <w:sz w:val="24"/>
          <w:szCs w:val="24"/>
          <w:lang w:bidi="fa-IR"/>
        </w:rPr>
        <w:t>,</w:t>
      </w:r>
      <w:r w:rsidRPr="00C603B5">
        <w:rPr>
          <w:rFonts w:asciiTheme="majorBidi" w:hAnsiTheme="majorBidi" w:cstheme="majorBidi"/>
          <w:sz w:val="24"/>
          <w:szCs w:val="24"/>
          <w:lang w:bidi="fa-IR"/>
        </w:rPr>
        <w:t xml:space="preserve"> but the main was that Cu</w:t>
      </w:r>
      <w:r w:rsidRPr="00C603B5">
        <w:rPr>
          <w:rFonts w:asciiTheme="majorBidi" w:hAnsiTheme="majorBidi" w:cstheme="majorBidi"/>
          <w:sz w:val="24"/>
          <w:szCs w:val="24"/>
          <w:vertAlign w:val="superscript"/>
          <w:lang w:bidi="fa-IR"/>
        </w:rPr>
        <w:t>2+</w:t>
      </w:r>
      <w:r w:rsidRPr="00C603B5">
        <w:rPr>
          <w:rFonts w:asciiTheme="majorBidi" w:hAnsiTheme="majorBidi" w:cstheme="majorBidi"/>
          <w:sz w:val="24"/>
          <w:szCs w:val="24"/>
          <w:lang w:bidi="fa-IR"/>
        </w:rPr>
        <w:t xml:space="preserve"> release from </w:t>
      </w:r>
      <w:r w:rsidRPr="00DE5426">
        <w:rPr>
          <w:rFonts w:asciiTheme="majorBidi" w:hAnsiTheme="majorBidi" w:cstheme="majorBidi"/>
          <w:sz w:val="24"/>
          <w:szCs w:val="24"/>
          <w:highlight w:val="green"/>
          <w:lang w:bidi="fa-IR"/>
        </w:rPr>
        <w:t>CuO</w:t>
      </w:r>
      <w:r w:rsidR="00DE5426" w:rsidRPr="00DE5426">
        <w:rPr>
          <w:rFonts w:asciiTheme="majorBidi" w:hAnsiTheme="majorBidi" w:cstheme="majorBidi"/>
          <w:sz w:val="24"/>
          <w:szCs w:val="24"/>
          <w:highlight w:val="green"/>
          <w:lang w:bidi="fa-IR"/>
        </w:rPr>
        <w:t>-</w:t>
      </w:r>
      <w:r w:rsidRPr="00DE5426">
        <w:rPr>
          <w:rFonts w:asciiTheme="majorBidi" w:hAnsiTheme="majorBidi" w:cstheme="majorBidi"/>
          <w:sz w:val="24"/>
          <w:szCs w:val="24"/>
          <w:highlight w:val="green"/>
          <w:lang w:bidi="fa-IR"/>
        </w:rPr>
        <w:t>NPs</w:t>
      </w:r>
      <w:r w:rsidRPr="00C603B5">
        <w:rPr>
          <w:rFonts w:asciiTheme="majorBidi" w:hAnsiTheme="majorBidi" w:cstheme="majorBidi"/>
          <w:sz w:val="24"/>
          <w:szCs w:val="24"/>
          <w:lang w:bidi="fa-IR"/>
        </w:rPr>
        <w:t xml:space="preserve"> caused toxic effects by generating ROS and damaging cellular DNA</w:t>
      </w:r>
      <w:r w:rsidR="00B75F05" w:rsidRPr="00C603B5">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w:t>
      </w:r>
      <w:r w:rsidR="00A71C3A" w:rsidRPr="00C603B5">
        <w:rPr>
          <w:rFonts w:asciiTheme="majorBidi" w:hAnsiTheme="majorBidi" w:cstheme="majorBidi"/>
          <w:sz w:val="24"/>
          <w:szCs w:val="24"/>
          <w:lang w:bidi="fa-IR"/>
        </w:rPr>
        <w:t>34</w:t>
      </w:r>
      <w:r w:rsidRPr="00C603B5">
        <w:rPr>
          <w:rFonts w:asciiTheme="majorBidi" w:hAnsiTheme="majorBidi" w:cstheme="majorBidi"/>
          <w:sz w:val="24"/>
          <w:szCs w:val="24"/>
          <w:lang w:bidi="fa-IR"/>
        </w:rPr>
        <w:t>].</w:t>
      </w:r>
      <w:r w:rsidR="009E2F0B">
        <w:rPr>
          <w:rFonts w:asciiTheme="majorBidi" w:hAnsiTheme="majorBidi" w:cstheme="majorBidi"/>
          <w:sz w:val="24"/>
          <w:szCs w:val="24"/>
          <w:lang w:bidi="fa-IR"/>
        </w:rPr>
        <w:t xml:space="preserve"> </w:t>
      </w:r>
      <w:r w:rsidR="00CA072A" w:rsidRPr="00CA072A">
        <w:rPr>
          <w:rFonts w:asciiTheme="majorBidi" w:hAnsiTheme="majorBidi" w:cstheme="majorBidi"/>
          <w:sz w:val="24"/>
          <w:szCs w:val="24"/>
          <w:highlight w:val="yellow"/>
          <w:lang w:bidi="fa-IR"/>
        </w:rPr>
        <w:t>Our results indicated that the synthesized composites exhibited cytotoxicity under the tested conditions, highlighting a focus on dose-dependent and morphology-dependent toxicity rather than on surpassing a specific biocompatibility threshold.</w:t>
      </w:r>
      <w:r w:rsidR="00CA072A" w:rsidRPr="00CA072A">
        <w:rPr>
          <w:rFonts w:asciiTheme="majorBidi" w:hAnsiTheme="majorBidi" w:cstheme="majorBidi"/>
          <w:sz w:val="24"/>
          <w:szCs w:val="24"/>
          <w:highlight w:val="yellow"/>
          <w:lang w:bidi="fa-IR"/>
        </w:rPr>
        <w:t xml:space="preserve"> </w:t>
      </w:r>
      <w:r w:rsidR="00CA072A" w:rsidRPr="00CA072A">
        <w:rPr>
          <w:rFonts w:asciiTheme="majorBidi" w:hAnsiTheme="majorBidi" w:cstheme="majorBidi"/>
          <w:sz w:val="24"/>
          <w:szCs w:val="24"/>
          <w:highlight w:val="yellow"/>
          <w:lang w:bidi="fa-IR"/>
        </w:rPr>
        <w:t>Two nanocomposites containing 20 wt% copper oxide nanoplate</w:t>
      </w:r>
      <w:r w:rsidR="00FB0568">
        <w:rPr>
          <w:rFonts w:asciiTheme="majorBidi" w:hAnsiTheme="majorBidi" w:cstheme="majorBidi"/>
          <w:sz w:val="24"/>
          <w:szCs w:val="24"/>
          <w:highlight w:val="yellow"/>
          <w:lang w:bidi="fa-IR"/>
        </w:rPr>
        <w:t>s</w:t>
      </w:r>
      <w:r w:rsidR="00CA072A" w:rsidRPr="00CA072A">
        <w:rPr>
          <w:rFonts w:asciiTheme="majorBidi" w:hAnsiTheme="majorBidi" w:cstheme="majorBidi"/>
          <w:sz w:val="24"/>
          <w:szCs w:val="24"/>
          <w:highlight w:val="yellow"/>
          <w:lang w:bidi="fa-IR"/>
        </w:rPr>
        <w:t xml:space="preserve"> demonstrate</w:t>
      </w:r>
      <w:r w:rsidR="00CA072A">
        <w:rPr>
          <w:rFonts w:asciiTheme="majorBidi" w:hAnsiTheme="majorBidi" w:cstheme="majorBidi"/>
          <w:sz w:val="24"/>
          <w:szCs w:val="24"/>
          <w:highlight w:val="yellow"/>
          <w:lang w:bidi="fa-IR"/>
        </w:rPr>
        <w:t>d</w:t>
      </w:r>
      <w:r w:rsidR="00CA072A" w:rsidRPr="00CA072A">
        <w:rPr>
          <w:rFonts w:asciiTheme="majorBidi" w:hAnsiTheme="majorBidi" w:cstheme="majorBidi"/>
          <w:sz w:val="24"/>
          <w:szCs w:val="24"/>
          <w:highlight w:val="yellow"/>
          <w:lang w:bidi="fa-IR"/>
        </w:rPr>
        <w:t xml:space="preserve"> enhanced bioactivity and antibacterial efficacy.</w:t>
      </w:r>
    </w:p>
    <w:p w14:paraId="02C68949" w14:textId="77777777" w:rsidR="001815CB" w:rsidRDefault="001815CB" w:rsidP="001815CB">
      <w:pPr>
        <w:bidi w:val="0"/>
        <w:spacing w:before="240" w:line="480" w:lineRule="auto"/>
        <w:jc w:val="both"/>
        <w:rPr>
          <w:rFonts w:asciiTheme="majorBidi" w:hAnsiTheme="majorBidi" w:cstheme="majorBidi"/>
          <w:sz w:val="24"/>
          <w:szCs w:val="24"/>
          <w:lang w:bidi="fa-IR"/>
        </w:rPr>
      </w:pPr>
    </w:p>
    <w:p w14:paraId="68FC7FF2" w14:textId="77777777" w:rsidR="00B74E52" w:rsidRDefault="00B74E52" w:rsidP="00B74E52">
      <w:pPr>
        <w:bidi w:val="0"/>
        <w:spacing w:before="240" w:line="480" w:lineRule="auto"/>
        <w:jc w:val="both"/>
        <w:rPr>
          <w:rFonts w:asciiTheme="majorBidi" w:hAnsiTheme="majorBidi" w:cstheme="majorBidi"/>
          <w:sz w:val="24"/>
          <w:szCs w:val="24"/>
          <w:lang w:bidi="fa-IR"/>
        </w:rPr>
      </w:pPr>
    </w:p>
    <w:p w14:paraId="528EDF8F" w14:textId="77777777" w:rsidR="00B74E52" w:rsidRDefault="00B74E52" w:rsidP="00B74E52">
      <w:pPr>
        <w:bidi w:val="0"/>
        <w:spacing w:before="240" w:line="480" w:lineRule="auto"/>
        <w:jc w:val="both"/>
        <w:rPr>
          <w:rFonts w:asciiTheme="majorBidi" w:hAnsiTheme="majorBidi" w:cstheme="majorBidi"/>
          <w:sz w:val="24"/>
          <w:szCs w:val="24"/>
          <w:lang w:bidi="fa-IR"/>
        </w:rPr>
      </w:pPr>
    </w:p>
    <w:p w14:paraId="66F3C794" w14:textId="77777777" w:rsidR="00B74E52" w:rsidRDefault="00B74E52" w:rsidP="00B74E52">
      <w:pPr>
        <w:bidi w:val="0"/>
        <w:spacing w:before="240" w:line="480" w:lineRule="auto"/>
        <w:jc w:val="both"/>
        <w:rPr>
          <w:rFonts w:asciiTheme="majorBidi" w:hAnsiTheme="majorBidi" w:cstheme="majorBidi"/>
          <w:sz w:val="24"/>
          <w:szCs w:val="24"/>
          <w:lang w:bidi="fa-IR"/>
        </w:rPr>
      </w:pPr>
    </w:p>
    <w:p w14:paraId="035478D5" w14:textId="77777777" w:rsidR="008A61C0" w:rsidRDefault="008A61C0" w:rsidP="00070828">
      <w:pPr>
        <w:bidi w:val="0"/>
        <w:spacing w:before="240"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lang w:bidi="fa-IR"/>
        </w:rPr>
        <w:lastRenderedPageBreak/>
        <w:t xml:space="preserve">Table </w:t>
      </w:r>
      <w:r w:rsidR="00935E7B">
        <w:rPr>
          <w:rFonts w:asciiTheme="majorBidi" w:hAnsiTheme="majorBidi" w:cstheme="majorBidi"/>
          <w:sz w:val="24"/>
          <w:szCs w:val="24"/>
          <w:lang w:bidi="fa-IR"/>
        </w:rPr>
        <w:t>3</w:t>
      </w:r>
      <w:r w:rsidRPr="00C603B5">
        <w:rPr>
          <w:rFonts w:asciiTheme="majorBidi" w:hAnsiTheme="majorBidi" w:cstheme="majorBidi"/>
          <w:sz w:val="24"/>
          <w:szCs w:val="24"/>
          <w:lang w:bidi="fa-IR"/>
        </w:rPr>
        <w:t>: Cell viability percentage of control, 10 and 20% pCuO and sCuO.</w:t>
      </w:r>
    </w:p>
    <w:tbl>
      <w:tblPr>
        <w:tblStyle w:val="TableGrid"/>
        <w:tblW w:w="0" w:type="auto"/>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876"/>
        <w:gridCol w:w="1489"/>
        <w:gridCol w:w="1863"/>
        <w:gridCol w:w="1570"/>
      </w:tblGrid>
      <w:tr w:rsidR="006A79FE" w:rsidRPr="003F1107" w14:paraId="43D39D7F" w14:textId="77777777" w:rsidTr="006C6A8C">
        <w:trPr>
          <w:jc w:val="center"/>
        </w:trPr>
        <w:tc>
          <w:tcPr>
            <w:tcW w:w="1876" w:type="dxa"/>
            <w:vAlign w:val="center"/>
          </w:tcPr>
          <w:p w14:paraId="642BD910" w14:textId="75E1699B" w:rsidR="006A79FE" w:rsidRPr="003F1107" w:rsidRDefault="006A79FE" w:rsidP="003F535B">
            <w:pPr>
              <w:bidi w:val="0"/>
              <w:spacing w:line="480" w:lineRule="auto"/>
              <w:jc w:val="center"/>
              <w:rPr>
                <w:rFonts w:asciiTheme="majorBidi" w:hAnsiTheme="majorBidi" w:cstheme="majorBidi"/>
                <w:sz w:val="24"/>
                <w:szCs w:val="24"/>
                <w:lang w:bidi="fa-IR"/>
              </w:rPr>
            </w:pPr>
            <w:r w:rsidRPr="003F1107">
              <w:rPr>
                <w:rFonts w:asciiTheme="majorBidi" w:hAnsiTheme="majorBidi" w:cstheme="majorBidi"/>
                <w:b/>
                <w:bCs/>
                <w:sz w:val="24"/>
                <w:szCs w:val="24"/>
              </w:rPr>
              <w:t>Sampels</w:t>
            </w:r>
          </w:p>
        </w:tc>
        <w:tc>
          <w:tcPr>
            <w:tcW w:w="1489" w:type="dxa"/>
            <w:vAlign w:val="center"/>
          </w:tcPr>
          <w:p w14:paraId="0133140E" w14:textId="087606C5" w:rsidR="006A79FE" w:rsidRPr="003F1107" w:rsidRDefault="006A79FE" w:rsidP="003F535B">
            <w:pPr>
              <w:bidi w:val="0"/>
              <w:spacing w:line="480" w:lineRule="auto"/>
              <w:jc w:val="center"/>
              <w:rPr>
                <w:rFonts w:asciiTheme="majorBidi" w:hAnsiTheme="majorBidi" w:cstheme="majorBidi"/>
                <w:sz w:val="24"/>
                <w:szCs w:val="24"/>
                <w:lang w:bidi="fa-IR"/>
              </w:rPr>
            </w:pPr>
            <w:r w:rsidRPr="003F1107">
              <w:rPr>
                <w:rFonts w:asciiTheme="majorBidi" w:hAnsiTheme="majorBidi" w:cstheme="majorBidi"/>
                <w:b/>
                <w:bCs/>
                <w:sz w:val="24"/>
                <w:szCs w:val="24"/>
              </w:rPr>
              <w:t>Average OD</w:t>
            </w:r>
          </w:p>
        </w:tc>
        <w:tc>
          <w:tcPr>
            <w:tcW w:w="1863" w:type="dxa"/>
            <w:vAlign w:val="center"/>
          </w:tcPr>
          <w:p w14:paraId="1F951D60" w14:textId="6082D300" w:rsidR="006A79FE" w:rsidRPr="003F1107" w:rsidRDefault="006A79FE" w:rsidP="003F535B">
            <w:pPr>
              <w:bidi w:val="0"/>
              <w:spacing w:line="480" w:lineRule="auto"/>
              <w:jc w:val="center"/>
              <w:rPr>
                <w:rFonts w:asciiTheme="majorBidi" w:hAnsiTheme="majorBidi" w:cstheme="majorBidi"/>
                <w:sz w:val="24"/>
                <w:szCs w:val="24"/>
                <w:lang w:bidi="fa-IR"/>
              </w:rPr>
            </w:pPr>
            <w:r w:rsidRPr="003F1107">
              <w:rPr>
                <w:rFonts w:asciiTheme="majorBidi" w:hAnsiTheme="majorBidi" w:cstheme="majorBidi"/>
                <w:b/>
                <w:bCs/>
                <w:sz w:val="24"/>
                <w:szCs w:val="24"/>
              </w:rPr>
              <w:t>Average control</w:t>
            </w:r>
          </w:p>
        </w:tc>
        <w:tc>
          <w:tcPr>
            <w:tcW w:w="1570" w:type="dxa"/>
            <w:vAlign w:val="center"/>
          </w:tcPr>
          <w:p w14:paraId="3694BFDF" w14:textId="1A3545CC" w:rsidR="006A79FE" w:rsidRPr="003F1107" w:rsidRDefault="006A79FE" w:rsidP="003F535B">
            <w:pPr>
              <w:bidi w:val="0"/>
              <w:spacing w:line="480" w:lineRule="auto"/>
              <w:jc w:val="center"/>
              <w:rPr>
                <w:rFonts w:asciiTheme="majorBidi" w:hAnsiTheme="majorBidi" w:cstheme="majorBidi"/>
                <w:sz w:val="24"/>
                <w:szCs w:val="24"/>
                <w:lang w:bidi="fa-IR"/>
              </w:rPr>
            </w:pPr>
            <w:r w:rsidRPr="003F1107">
              <w:rPr>
                <w:rFonts w:asciiTheme="majorBidi" w:hAnsiTheme="majorBidi" w:cstheme="majorBidi"/>
                <w:b/>
                <w:bCs/>
                <w:sz w:val="24"/>
                <w:szCs w:val="24"/>
              </w:rPr>
              <w:t>Viability (%)</w:t>
            </w:r>
          </w:p>
        </w:tc>
      </w:tr>
      <w:tr w:rsidR="006A79FE" w14:paraId="6894A881" w14:textId="77777777" w:rsidTr="006C6A8C">
        <w:trPr>
          <w:jc w:val="center"/>
        </w:trPr>
        <w:tc>
          <w:tcPr>
            <w:tcW w:w="1876" w:type="dxa"/>
            <w:vAlign w:val="center"/>
          </w:tcPr>
          <w:p w14:paraId="284DFBC3" w14:textId="20DD1F18" w:rsidR="006A79FE" w:rsidRPr="003F1107" w:rsidRDefault="006A79FE" w:rsidP="003F535B">
            <w:pPr>
              <w:bidi w:val="0"/>
              <w:spacing w:line="480" w:lineRule="auto"/>
              <w:jc w:val="center"/>
              <w:rPr>
                <w:rFonts w:asciiTheme="majorBidi" w:hAnsiTheme="majorBidi" w:cstheme="majorBidi"/>
                <w:sz w:val="24"/>
                <w:szCs w:val="24"/>
                <w:lang w:bidi="fa-IR"/>
              </w:rPr>
            </w:pPr>
            <w:r w:rsidRPr="003F1107">
              <w:rPr>
                <w:rFonts w:asciiTheme="majorBidi" w:hAnsiTheme="majorBidi" w:cstheme="majorBidi"/>
                <w:sz w:val="24"/>
                <w:szCs w:val="24"/>
              </w:rPr>
              <w:t>10%wt pCuO</w:t>
            </w:r>
          </w:p>
        </w:tc>
        <w:tc>
          <w:tcPr>
            <w:tcW w:w="1489" w:type="dxa"/>
            <w:vAlign w:val="center"/>
          </w:tcPr>
          <w:p w14:paraId="52C02D86" w14:textId="4C16C590" w:rsidR="006A79FE" w:rsidRPr="003F1107" w:rsidRDefault="006A79FE" w:rsidP="003F535B">
            <w:pPr>
              <w:bidi w:val="0"/>
              <w:spacing w:line="480" w:lineRule="auto"/>
              <w:jc w:val="center"/>
              <w:rPr>
                <w:rFonts w:asciiTheme="majorBidi" w:hAnsiTheme="majorBidi" w:cstheme="majorBidi"/>
                <w:sz w:val="24"/>
                <w:szCs w:val="24"/>
                <w:lang w:bidi="fa-IR"/>
              </w:rPr>
            </w:pPr>
            <w:r w:rsidRPr="003F1107">
              <w:rPr>
                <w:rFonts w:asciiTheme="majorBidi" w:hAnsiTheme="majorBidi" w:cstheme="majorBidi"/>
                <w:sz w:val="24"/>
                <w:szCs w:val="24"/>
              </w:rPr>
              <w:t>0.084</w:t>
            </w:r>
          </w:p>
        </w:tc>
        <w:tc>
          <w:tcPr>
            <w:tcW w:w="1863" w:type="dxa"/>
            <w:vAlign w:val="center"/>
          </w:tcPr>
          <w:p w14:paraId="319F44AC" w14:textId="7574A2BE" w:rsidR="006A79FE" w:rsidRPr="003F1107" w:rsidRDefault="006A79FE" w:rsidP="003F535B">
            <w:pPr>
              <w:bidi w:val="0"/>
              <w:spacing w:line="480" w:lineRule="auto"/>
              <w:jc w:val="center"/>
              <w:rPr>
                <w:rFonts w:asciiTheme="majorBidi" w:hAnsiTheme="majorBidi" w:cstheme="majorBidi"/>
                <w:sz w:val="24"/>
                <w:szCs w:val="24"/>
                <w:lang w:bidi="fa-IR"/>
              </w:rPr>
            </w:pPr>
            <w:r w:rsidRPr="003F1107">
              <w:rPr>
                <w:rFonts w:asciiTheme="majorBidi" w:hAnsiTheme="majorBidi" w:cstheme="majorBidi"/>
                <w:sz w:val="24"/>
                <w:szCs w:val="24"/>
              </w:rPr>
              <w:t>0.470666667</w:t>
            </w:r>
          </w:p>
        </w:tc>
        <w:tc>
          <w:tcPr>
            <w:tcW w:w="1570" w:type="dxa"/>
            <w:vAlign w:val="center"/>
          </w:tcPr>
          <w:p w14:paraId="461A4FE7" w14:textId="36C8F966" w:rsidR="006A79FE" w:rsidRPr="003F1107" w:rsidRDefault="006A79FE" w:rsidP="003F535B">
            <w:pPr>
              <w:bidi w:val="0"/>
              <w:spacing w:line="480" w:lineRule="auto"/>
              <w:jc w:val="center"/>
              <w:rPr>
                <w:rFonts w:asciiTheme="majorBidi" w:hAnsiTheme="majorBidi" w:cstheme="majorBidi"/>
                <w:sz w:val="24"/>
                <w:szCs w:val="24"/>
                <w:lang w:bidi="fa-IR"/>
              </w:rPr>
            </w:pPr>
            <w:r w:rsidRPr="003F1107">
              <w:rPr>
                <w:rFonts w:asciiTheme="majorBidi" w:hAnsiTheme="majorBidi" w:cstheme="majorBidi"/>
                <w:sz w:val="24"/>
                <w:szCs w:val="24"/>
              </w:rPr>
              <w:t>17.91785</w:t>
            </w:r>
          </w:p>
        </w:tc>
      </w:tr>
      <w:tr w:rsidR="006A79FE" w14:paraId="14C685C4" w14:textId="77777777" w:rsidTr="006C6A8C">
        <w:trPr>
          <w:jc w:val="center"/>
        </w:trPr>
        <w:tc>
          <w:tcPr>
            <w:tcW w:w="1876" w:type="dxa"/>
            <w:vAlign w:val="center"/>
          </w:tcPr>
          <w:p w14:paraId="2A114205" w14:textId="67578653" w:rsidR="006A79FE" w:rsidRDefault="004F63C9" w:rsidP="003F535B">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rPr>
              <w:t xml:space="preserve">20%wt pCuO    </w:t>
            </w:r>
          </w:p>
        </w:tc>
        <w:tc>
          <w:tcPr>
            <w:tcW w:w="1489" w:type="dxa"/>
            <w:vAlign w:val="center"/>
          </w:tcPr>
          <w:p w14:paraId="731E7588" w14:textId="068F210A" w:rsidR="006A79FE" w:rsidRDefault="004F63C9" w:rsidP="003F535B">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rPr>
              <w:t>0.072</w:t>
            </w:r>
          </w:p>
        </w:tc>
        <w:tc>
          <w:tcPr>
            <w:tcW w:w="1863" w:type="dxa"/>
            <w:vAlign w:val="center"/>
          </w:tcPr>
          <w:p w14:paraId="728FD9B0" w14:textId="39E2D2AA" w:rsidR="006A79FE" w:rsidRDefault="004F63C9" w:rsidP="003F535B">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rPr>
              <w:t xml:space="preserve">0.470666667         </w:t>
            </w:r>
          </w:p>
        </w:tc>
        <w:tc>
          <w:tcPr>
            <w:tcW w:w="1570" w:type="dxa"/>
            <w:vAlign w:val="center"/>
          </w:tcPr>
          <w:p w14:paraId="139F3BBD" w14:textId="2706EE06" w:rsidR="006A79FE" w:rsidRDefault="004F63C9" w:rsidP="003F535B">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rPr>
              <w:t>15.36827</w:t>
            </w:r>
          </w:p>
        </w:tc>
      </w:tr>
      <w:tr w:rsidR="006A79FE" w14:paraId="4C0A51AE" w14:textId="77777777" w:rsidTr="006C6A8C">
        <w:trPr>
          <w:jc w:val="center"/>
        </w:trPr>
        <w:tc>
          <w:tcPr>
            <w:tcW w:w="1876" w:type="dxa"/>
            <w:vAlign w:val="center"/>
          </w:tcPr>
          <w:p w14:paraId="1F066E79" w14:textId="6214598D" w:rsidR="006A79FE" w:rsidRDefault="00D40960" w:rsidP="003F535B">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rPr>
              <w:t>10%wt sCuO</w:t>
            </w:r>
          </w:p>
        </w:tc>
        <w:tc>
          <w:tcPr>
            <w:tcW w:w="1489" w:type="dxa"/>
            <w:vAlign w:val="center"/>
          </w:tcPr>
          <w:p w14:paraId="54C8C942" w14:textId="4D9E2C5F" w:rsidR="006A79FE" w:rsidRDefault="008B50E7" w:rsidP="003F535B">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rPr>
              <w:t>0.097</w:t>
            </w:r>
          </w:p>
        </w:tc>
        <w:tc>
          <w:tcPr>
            <w:tcW w:w="1863" w:type="dxa"/>
            <w:vAlign w:val="center"/>
          </w:tcPr>
          <w:p w14:paraId="35DDD6BF" w14:textId="432D9ADE" w:rsidR="006A79FE" w:rsidRDefault="008B50E7" w:rsidP="003F535B">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rPr>
              <w:t>0.470666667</w:t>
            </w:r>
          </w:p>
        </w:tc>
        <w:tc>
          <w:tcPr>
            <w:tcW w:w="1570" w:type="dxa"/>
            <w:vAlign w:val="center"/>
          </w:tcPr>
          <w:p w14:paraId="1A843B33" w14:textId="15CC30DE" w:rsidR="006A79FE" w:rsidRDefault="008B50E7" w:rsidP="003F535B">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rPr>
              <w:t>20.60907</w:t>
            </w:r>
          </w:p>
        </w:tc>
      </w:tr>
      <w:tr w:rsidR="006A79FE" w14:paraId="577D6EB1" w14:textId="77777777" w:rsidTr="006C6A8C">
        <w:trPr>
          <w:jc w:val="center"/>
        </w:trPr>
        <w:tc>
          <w:tcPr>
            <w:tcW w:w="1876" w:type="dxa"/>
            <w:vAlign w:val="center"/>
          </w:tcPr>
          <w:p w14:paraId="42EC679D" w14:textId="405121FF" w:rsidR="006A79FE" w:rsidRDefault="00D40960" w:rsidP="003F535B">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rPr>
              <w:t>20%wt sCuO</w:t>
            </w:r>
          </w:p>
        </w:tc>
        <w:tc>
          <w:tcPr>
            <w:tcW w:w="1489" w:type="dxa"/>
            <w:vAlign w:val="center"/>
          </w:tcPr>
          <w:p w14:paraId="024FBEFE" w14:textId="0FA1CC96" w:rsidR="006A79FE" w:rsidRDefault="00930C6F" w:rsidP="003F535B">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rPr>
              <w:t>0.080</w:t>
            </w:r>
          </w:p>
        </w:tc>
        <w:tc>
          <w:tcPr>
            <w:tcW w:w="1863" w:type="dxa"/>
            <w:vAlign w:val="center"/>
          </w:tcPr>
          <w:p w14:paraId="485EB84A" w14:textId="3CDA8D06" w:rsidR="006A79FE" w:rsidRDefault="00930C6F" w:rsidP="003F535B">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rPr>
              <w:t xml:space="preserve">0.470666667          </w:t>
            </w:r>
          </w:p>
        </w:tc>
        <w:tc>
          <w:tcPr>
            <w:tcW w:w="1570" w:type="dxa"/>
            <w:vAlign w:val="center"/>
          </w:tcPr>
          <w:p w14:paraId="74D0DA8E" w14:textId="1A4D8E5B" w:rsidR="006A79FE" w:rsidRDefault="00930C6F" w:rsidP="003F535B">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rPr>
              <w:t>17.06799</w:t>
            </w:r>
          </w:p>
        </w:tc>
      </w:tr>
      <w:tr w:rsidR="006A79FE" w14:paraId="675128A6" w14:textId="77777777" w:rsidTr="006C6A8C">
        <w:trPr>
          <w:jc w:val="center"/>
        </w:trPr>
        <w:tc>
          <w:tcPr>
            <w:tcW w:w="1876" w:type="dxa"/>
            <w:vAlign w:val="center"/>
          </w:tcPr>
          <w:p w14:paraId="020C6E7F" w14:textId="70FFEEDA" w:rsidR="006A79FE" w:rsidRDefault="00D40960" w:rsidP="003F535B">
            <w:pPr>
              <w:bidi w:val="0"/>
              <w:spacing w:line="480" w:lineRule="auto"/>
              <w:jc w:val="center"/>
              <w:rPr>
                <w:rFonts w:asciiTheme="majorBidi" w:hAnsiTheme="majorBidi" w:cstheme="majorBidi"/>
                <w:sz w:val="24"/>
                <w:szCs w:val="24"/>
                <w:lang w:bidi="fa-IR"/>
              </w:rPr>
            </w:pPr>
            <w:r w:rsidRPr="006A79FE">
              <w:rPr>
                <w:rFonts w:asciiTheme="majorBidi" w:hAnsiTheme="majorBidi" w:cstheme="majorBidi"/>
                <w:sz w:val="24"/>
                <w:szCs w:val="24"/>
                <w:highlight w:val="yellow"/>
              </w:rPr>
              <w:t>Positive Control</w:t>
            </w:r>
          </w:p>
        </w:tc>
        <w:tc>
          <w:tcPr>
            <w:tcW w:w="1489" w:type="dxa"/>
            <w:vAlign w:val="center"/>
          </w:tcPr>
          <w:p w14:paraId="31F7AAB8" w14:textId="375B49B7" w:rsidR="006A79FE" w:rsidRDefault="00F2522E" w:rsidP="003F535B">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rPr>
              <w:t>0.082</w:t>
            </w:r>
          </w:p>
        </w:tc>
        <w:tc>
          <w:tcPr>
            <w:tcW w:w="1863" w:type="dxa"/>
            <w:vAlign w:val="center"/>
          </w:tcPr>
          <w:p w14:paraId="055D319C" w14:textId="0B000E61" w:rsidR="006A79FE" w:rsidRDefault="00F2522E" w:rsidP="003F535B">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rPr>
              <w:t xml:space="preserve">0.470666667         </w:t>
            </w:r>
          </w:p>
        </w:tc>
        <w:tc>
          <w:tcPr>
            <w:tcW w:w="1570" w:type="dxa"/>
            <w:vAlign w:val="center"/>
          </w:tcPr>
          <w:p w14:paraId="6344F334" w14:textId="24D87568" w:rsidR="006A79FE" w:rsidRDefault="00F2522E" w:rsidP="003F535B">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rPr>
              <w:t>17.4221</w:t>
            </w:r>
          </w:p>
        </w:tc>
      </w:tr>
      <w:tr w:rsidR="006A79FE" w14:paraId="6C84691E" w14:textId="77777777" w:rsidTr="006C6A8C">
        <w:trPr>
          <w:jc w:val="center"/>
        </w:trPr>
        <w:tc>
          <w:tcPr>
            <w:tcW w:w="1876" w:type="dxa"/>
            <w:vAlign w:val="center"/>
          </w:tcPr>
          <w:p w14:paraId="2F9149A3" w14:textId="5EA41D4F" w:rsidR="006A79FE" w:rsidRDefault="00D40960" w:rsidP="003F535B">
            <w:pPr>
              <w:bidi w:val="0"/>
              <w:spacing w:line="480" w:lineRule="auto"/>
              <w:jc w:val="center"/>
              <w:rPr>
                <w:rFonts w:asciiTheme="majorBidi" w:hAnsiTheme="majorBidi" w:cstheme="majorBidi"/>
                <w:sz w:val="24"/>
                <w:szCs w:val="24"/>
                <w:lang w:bidi="fa-IR"/>
              </w:rPr>
            </w:pPr>
            <w:r w:rsidRPr="006A79FE">
              <w:rPr>
                <w:rFonts w:asciiTheme="majorBidi" w:hAnsiTheme="majorBidi" w:cstheme="majorBidi"/>
                <w:sz w:val="24"/>
                <w:szCs w:val="24"/>
                <w:highlight w:val="yellow"/>
              </w:rPr>
              <w:t>Negative Control</w:t>
            </w:r>
          </w:p>
        </w:tc>
        <w:tc>
          <w:tcPr>
            <w:tcW w:w="1489" w:type="dxa"/>
            <w:vAlign w:val="center"/>
          </w:tcPr>
          <w:p w14:paraId="73C2CA2E" w14:textId="40EC34E6" w:rsidR="006A79FE" w:rsidRDefault="003F535B" w:rsidP="003F535B">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rPr>
              <w:t>0.470</w:t>
            </w:r>
          </w:p>
        </w:tc>
        <w:tc>
          <w:tcPr>
            <w:tcW w:w="1863" w:type="dxa"/>
            <w:vAlign w:val="center"/>
          </w:tcPr>
          <w:p w14:paraId="12D329FE" w14:textId="66623CD7" w:rsidR="006A79FE" w:rsidRDefault="003F535B" w:rsidP="003F535B">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rPr>
              <w:t xml:space="preserve">0.470666667  </w:t>
            </w:r>
          </w:p>
        </w:tc>
        <w:tc>
          <w:tcPr>
            <w:tcW w:w="1570" w:type="dxa"/>
            <w:vAlign w:val="center"/>
          </w:tcPr>
          <w:p w14:paraId="49FEC2AD" w14:textId="486378A3" w:rsidR="006A79FE" w:rsidRDefault="003F535B" w:rsidP="003F535B">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rPr>
              <w:t>100</w:t>
            </w:r>
          </w:p>
        </w:tc>
      </w:tr>
    </w:tbl>
    <w:p w14:paraId="3F359521" w14:textId="6DC20EC7" w:rsidR="002F015D" w:rsidRPr="00C603B5" w:rsidRDefault="002F015D" w:rsidP="00D05861">
      <w:pPr>
        <w:keepNext/>
        <w:bidi w:val="0"/>
        <w:spacing w:before="240" w:line="480" w:lineRule="auto"/>
        <w:jc w:val="center"/>
        <w:rPr>
          <w:rFonts w:asciiTheme="majorBidi" w:hAnsiTheme="majorBidi" w:cstheme="majorBidi"/>
          <w:sz w:val="24"/>
          <w:szCs w:val="24"/>
        </w:rPr>
      </w:pPr>
      <w:r w:rsidRPr="00C603B5">
        <w:rPr>
          <w:rFonts w:asciiTheme="majorBidi" w:hAnsiTheme="majorBidi" w:cstheme="majorBidi"/>
          <w:sz w:val="24"/>
          <w:szCs w:val="24"/>
          <w:lang w:val="en-US"/>
        </w:rPr>
        <w:drawing>
          <wp:inline distT="0" distB="0" distL="0" distR="0" wp14:anchorId="583E0391" wp14:editId="5E1BC67D">
            <wp:extent cx="5722883" cy="376795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6590" cy="3776984"/>
                    </a:xfrm>
                    <a:prstGeom prst="rect">
                      <a:avLst/>
                    </a:prstGeom>
                    <a:noFill/>
                  </pic:spPr>
                </pic:pic>
              </a:graphicData>
            </a:graphic>
          </wp:inline>
        </w:drawing>
      </w:r>
    </w:p>
    <w:p w14:paraId="6DCD2A39" w14:textId="2D4AFBE9" w:rsidR="00EA1C7C" w:rsidRDefault="00512159" w:rsidP="00070828">
      <w:pPr>
        <w:keepNext/>
        <w:bidi w:val="0"/>
        <w:spacing w:line="480" w:lineRule="auto"/>
        <w:jc w:val="center"/>
        <w:rPr>
          <w:rFonts w:asciiTheme="majorBidi" w:hAnsiTheme="majorBidi" w:cstheme="majorBidi"/>
          <w:sz w:val="24"/>
          <w:szCs w:val="24"/>
        </w:rPr>
      </w:pPr>
      <w:r w:rsidRPr="00C603B5">
        <w:rPr>
          <w:rFonts w:asciiTheme="majorBidi" w:hAnsiTheme="majorBidi" w:cstheme="majorBidi"/>
          <w:sz w:val="24"/>
          <w:szCs w:val="24"/>
        </w:rPr>
        <w:t>Fig</w:t>
      </w:r>
      <w:r w:rsidR="00CC73E7" w:rsidRPr="00C603B5">
        <w:rPr>
          <w:rFonts w:asciiTheme="majorBidi" w:hAnsiTheme="majorBidi" w:cstheme="majorBidi"/>
          <w:sz w:val="24"/>
          <w:szCs w:val="24"/>
        </w:rPr>
        <w:t xml:space="preserve">. </w:t>
      </w:r>
      <w:r w:rsidR="00AC72BB" w:rsidRPr="00C603B5">
        <w:rPr>
          <w:rFonts w:asciiTheme="majorBidi" w:hAnsiTheme="majorBidi" w:cstheme="majorBidi"/>
          <w:sz w:val="24"/>
          <w:szCs w:val="24"/>
        </w:rPr>
        <w:t>1</w:t>
      </w:r>
      <w:r w:rsidR="00AC72BB">
        <w:rPr>
          <w:rFonts w:asciiTheme="majorBidi" w:hAnsiTheme="majorBidi" w:cstheme="majorBidi"/>
          <w:sz w:val="24"/>
          <w:szCs w:val="24"/>
        </w:rPr>
        <w:t>2</w:t>
      </w:r>
      <w:r w:rsidR="0063143B">
        <w:rPr>
          <w:rFonts w:asciiTheme="majorBidi" w:hAnsiTheme="majorBidi" w:cstheme="majorBidi"/>
          <w:sz w:val="24"/>
          <w:szCs w:val="24"/>
        </w:rPr>
        <w:t>.</w:t>
      </w:r>
      <w:r w:rsidR="00D35869" w:rsidRPr="00C603B5">
        <w:rPr>
          <w:rFonts w:asciiTheme="majorBidi" w:hAnsiTheme="majorBidi" w:cstheme="majorBidi"/>
          <w:sz w:val="24"/>
          <w:szCs w:val="24"/>
        </w:rPr>
        <w:t xml:space="preserve"> The Cells viability percentage </w:t>
      </w:r>
      <w:r w:rsidR="004B7F1F" w:rsidRPr="00C603B5">
        <w:rPr>
          <w:rFonts w:asciiTheme="majorBidi" w:hAnsiTheme="majorBidi" w:cstheme="majorBidi"/>
          <w:sz w:val="24"/>
          <w:szCs w:val="24"/>
        </w:rPr>
        <w:t xml:space="preserve">comparison </w:t>
      </w:r>
      <w:r w:rsidR="00D35869" w:rsidRPr="00C603B5">
        <w:rPr>
          <w:rFonts w:asciiTheme="majorBidi" w:hAnsiTheme="majorBidi" w:cstheme="majorBidi"/>
          <w:sz w:val="24"/>
          <w:szCs w:val="24"/>
        </w:rPr>
        <w:t xml:space="preserve">of </w:t>
      </w:r>
      <w:r w:rsidR="002E7D2D" w:rsidRPr="00C603B5">
        <w:rPr>
          <w:rFonts w:asciiTheme="majorBidi" w:hAnsiTheme="majorBidi" w:cstheme="majorBidi"/>
          <w:sz w:val="24"/>
          <w:szCs w:val="24"/>
        </w:rPr>
        <w:t>nanocomposites</w:t>
      </w:r>
      <w:r w:rsidR="00CC73E7" w:rsidRPr="00C603B5">
        <w:rPr>
          <w:rFonts w:asciiTheme="majorBidi" w:hAnsiTheme="majorBidi" w:cstheme="majorBidi"/>
          <w:sz w:val="24"/>
          <w:szCs w:val="24"/>
        </w:rPr>
        <w:t>.</w:t>
      </w:r>
    </w:p>
    <w:p w14:paraId="43E7766C" w14:textId="77777777" w:rsidR="00B74E52" w:rsidRPr="00C603B5" w:rsidRDefault="00B74E52" w:rsidP="00B74E52">
      <w:pPr>
        <w:keepNext/>
        <w:bidi w:val="0"/>
        <w:spacing w:line="480" w:lineRule="auto"/>
        <w:jc w:val="center"/>
        <w:rPr>
          <w:rFonts w:asciiTheme="majorBidi" w:hAnsiTheme="majorBidi" w:cstheme="majorBidi"/>
          <w:sz w:val="24"/>
          <w:szCs w:val="24"/>
        </w:rPr>
      </w:pPr>
    </w:p>
    <w:p w14:paraId="72D9BB39" w14:textId="77777777" w:rsidR="008C7795" w:rsidRPr="00C603B5" w:rsidRDefault="008D190A" w:rsidP="00070828">
      <w:pPr>
        <w:bidi w:val="0"/>
        <w:spacing w:before="240" w:line="480" w:lineRule="auto"/>
        <w:jc w:val="both"/>
        <w:rPr>
          <w:rFonts w:asciiTheme="majorBidi" w:hAnsiTheme="majorBidi" w:cstheme="majorBidi"/>
          <w:b/>
          <w:bCs/>
          <w:sz w:val="24"/>
          <w:szCs w:val="24"/>
          <w:lang w:bidi="fa-IR"/>
        </w:rPr>
      </w:pPr>
      <w:r w:rsidRPr="00C603B5">
        <w:rPr>
          <w:rFonts w:asciiTheme="majorBidi" w:hAnsiTheme="majorBidi" w:cstheme="majorBidi"/>
          <w:b/>
          <w:bCs/>
          <w:sz w:val="24"/>
          <w:szCs w:val="24"/>
          <w:lang w:bidi="fa-IR"/>
        </w:rPr>
        <w:t xml:space="preserve">3.5. Bioactivity test </w:t>
      </w:r>
    </w:p>
    <w:p w14:paraId="25F076EA" w14:textId="0722AA0A" w:rsidR="00F6286E" w:rsidRPr="00C603B5" w:rsidRDefault="00F6286E" w:rsidP="00070828">
      <w:pPr>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 xml:space="preserve">Based on our results, 20% wt sCuO and pCuO exhibited higher antibacterial activity compared to the other samples. Therefore, it was selected as the optimum nanocomposite, and bioactivity </w:t>
      </w:r>
      <w:r w:rsidRPr="00C603B5">
        <w:rPr>
          <w:rFonts w:asciiTheme="majorBidi" w:hAnsiTheme="majorBidi" w:cstheme="majorBidi"/>
          <w:sz w:val="24"/>
          <w:szCs w:val="24"/>
          <w:lang w:bidi="fa-IR"/>
        </w:rPr>
        <w:lastRenderedPageBreak/>
        <w:t>assay was carried out on it</w:t>
      </w:r>
      <w:r w:rsidR="007501DF" w:rsidRPr="00C603B5">
        <w:rPr>
          <w:rFonts w:asciiTheme="majorBidi" w:hAnsiTheme="majorBidi" w:cstheme="majorBidi"/>
          <w:sz w:val="24"/>
          <w:szCs w:val="24"/>
          <w:lang w:bidi="fa-IR"/>
        </w:rPr>
        <w:t>.</w:t>
      </w:r>
      <w:r w:rsidR="006F2402" w:rsidRPr="00C603B5">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The ramps between each time point showed the increase in pH due to the release of ions from the nanocomposites into the solution.</w:t>
      </w:r>
      <w:r w:rsidRPr="00C603B5">
        <w:t xml:space="preserve"> </w:t>
      </w:r>
      <w:r w:rsidRPr="00C603B5">
        <w:rPr>
          <w:rFonts w:asciiTheme="majorBidi" w:hAnsiTheme="majorBidi" w:cstheme="majorBidi"/>
          <w:sz w:val="24"/>
          <w:szCs w:val="24"/>
          <w:lang w:bidi="fa-IR"/>
        </w:rPr>
        <w:t>The pH drop noted every 48 hours resulted from the complete solution replacement, simulating fluid recirculation under physiological conditions.</w:t>
      </w:r>
      <w:r w:rsidRPr="00C603B5">
        <w:t xml:space="preserve"> </w:t>
      </w:r>
      <w:r w:rsidRPr="00C603B5">
        <w:rPr>
          <w:rFonts w:asciiTheme="majorBidi" w:hAnsiTheme="majorBidi" w:cstheme="majorBidi"/>
          <w:sz w:val="24"/>
          <w:szCs w:val="24"/>
          <w:lang w:bidi="fa-IR"/>
        </w:rPr>
        <w:t xml:space="preserve">No pH-related toxicity issues were predicted since the maximum pH reached during soaking was approximately 7.7 for both samples </w:t>
      </w:r>
      <w:r w:rsidR="001A255A" w:rsidRPr="00C603B5">
        <w:rPr>
          <w:rFonts w:asciiTheme="majorBidi" w:hAnsiTheme="majorBidi" w:cstheme="majorBidi"/>
          <w:sz w:val="24"/>
          <w:szCs w:val="24"/>
          <w:lang w:bidi="fa-IR"/>
        </w:rPr>
        <w:t>(</w:t>
      </w:r>
      <w:r w:rsidRPr="00C603B5">
        <w:rPr>
          <w:rFonts w:asciiTheme="majorBidi" w:hAnsiTheme="majorBidi" w:cstheme="majorBidi"/>
          <w:sz w:val="24"/>
          <w:szCs w:val="24"/>
          <w:lang w:bidi="fa-IR"/>
        </w:rPr>
        <w:t>Fig</w:t>
      </w:r>
      <w:r w:rsidR="00CB524C">
        <w:rPr>
          <w:rFonts w:asciiTheme="majorBidi" w:hAnsiTheme="majorBidi" w:cstheme="majorBidi"/>
          <w:sz w:val="24"/>
          <w:szCs w:val="24"/>
          <w:lang w:bidi="fa-IR"/>
        </w:rPr>
        <w:t>.</w:t>
      </w:r>
      <w:r w:rsidRPr="00C603B5">
        <w:rPr>
          <w:rFonts w:asciiTheme="majorBidi" w:hAnsiTheme="majorBidi" w:cstheme="majorBidi"/>
          <w:sz w:val="24"/>
          <w:szCs w:val="24"/>
          <w:lang w:bidi="fa-IR"/>
        </w:rPr>
        <w:t xml:space="preserve"> </w:t>
      </w:r>
      <w:r w:rsidR="00AC72BB" w:rsidRPr="00C603B5">
        <w:rPr>
          <w:rFonts w:asciiTheme="majorBidi" w:hAnsiTheme="majorBidi" w:cstheme="majorBidi"/>
          <w:sz w:val="24"/>
          <w:szCs w:val="24"/>
          <w:lang w:bidi="fa-IR"/>
        </w:rPr>
        <w:t>1</w:t>
      </w:r>
      <w:r w:rsidR="00AC72BB">
        <w:rPr>
          <w:rFonts w:asciiTheme="majorBidi" w:hAnsiTheme="majorBidi" w:cstheme="majorBidi"/>
          <w:sz w:val="24"/>
          <w:szCs w:val="24"/>
          <w:lang w:bidi="fa-IR"/>
        </w:rPr>
        <w:t>3</w:t>
      </w:r>
      <w:r w:rsidR="001A255A" w:rsidRPr="00C603B5">
        <w:rPr>
          <w:rFonts w:asciiTheme="majorBidi" w:hAnsiTheme="majorBidi" w:cstheme="majorBidi"/>
          <w:sz w:val="24"/>
          <w:szCs w:val="24"/>
          <w:lang w:bidi="fa-IR"/>
        </w:rPr>
        <w:t>)</w:t>
      </w:r>
      <w:r w:rsidRPr="00C603B5">
        <w:rPr>
          <w:rFonts w:asciiTheme="majorBidi" w:hAnsiTheme="majorBidi" w:cstheme="majorBidi"/>
          <w:sz w:val="24"/>
          <w:szCs w:val="24"/>
          <w:lang w:bidi="fa-IR"/>
        </w:rPr>
        <w:t>. This slight increase in pH may even enhance osteoblast activity, which is often boosted in a mildly alkaline environment.</w:t>
      </w:r>
    </w:p>
    <w:p w14:paraId="150EB691" w14:textId="77777777" w:rsidR="00F6286E" w:rsidRPr="00C603B5" w:rsidRDefault="00F6286E" w:rsidP="00070828">
      <w:pPr>
        <w:bidi w:val="0"/>
        <w:spacing w:line="480" w:lineRule="auto"/>
        <w:jc w:val="both"/>
        <w:rPr>
          <w:rFonts w:asciiTheme="majorBidi" w:hAnsiTheme="majorBidi" w:cstheme="majorBidi"/>
          <w:sz w:val="24"/>
          <w:szCs w:val="24"/>
          <w:lang w:bidi="fa-IR"/>
        </w:rPr>
      </w:pPr>
    </w:p>
    <w:p w14:paraId="707E9E0F" w14:textId="77777777" w:rsidR="00F6286E" w:rsidRPr="00C603B5" w:rsidRDefault="00F6286E" w:rsidP="00070828">
      <w:pPr>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val="en-US"/>
        </w:rPr>
        <w:drawing>
          <wp:inline distT="0" distB="0" distL="0" distR="0" wp14:anchorId="6A9A8A11" wp14:editId="45AF9427">
            <wp:extent cx="6352899" cy="432244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fainal.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92015" cy="4349059"/>
                    </a:xfrm>
                    <a:prstGeom prst="rect">
                      <a:avLst/>
                    </a:prstGeom>
                  </pic:spPr>
                </pic:pic>
              </a:graphicData>
            </a:graphic>
          </wp:inline>
        </w:drawing>
      </w:r>
    </w:p>
    <w:p w14:paraId="448286EE" w14:textId="77777777" w:rsidR="00F6286E" w:rsidRPr="00C603B5" w:rsidRDefault="00F6286E" w:rsidP="00070828">
      <w:pPr>
        <w:bidi w:val="0"/>
        <w:spacing w:line="480" w:lineRule="auto"/>
        <w:jc w:val="both"/>
        <w:rPr>
          <w:rFonts w:asciiTheme="majorBidi" w:hAnsiTheme="majorBidi" w:cstheme="majorBidi"/>
          <w:sz w:val="24"/>
          <w:szCs w:val="24"/>
        </w:rPr>
      </w:pPr>
      <w:r w:rsidRPr="00C603B5">
        <w:rPr>
          <w:rFonts w:asciiTheme="majorBidi" w:hAnsiTheme="majorBidi" w:cstheme="majorBidi"/>
          <w:sz w:val="24"/>
          <w:szCs w:val="24"/>
        </w:rPr>
        <w:t xml:space="preserve">                              </w:t>
      </w:r>
      <w:r w:rsidR="002F015D" w:rsidRPr="00C603B5">
        <w:rPr>
          <w:rFonts w:asciiTheme="majorBidi" w:hAnsiTheme="majorBidi" w:cstheme="majorBidi"/>
          <w:sz w:val="24"/>
          <w:szCs w:val="24"/>
        </w:rPr>
        <w:t xml:space="preserve">             </w:t>
      </w:r>
      <w:r w:rsidRPr="00C603B5">
        <w:rPr>
          <w:rFonts w:asciiTheme="majorBidi" w:hAnsiTheme="majorBidi" w:cstheme="majorBidi"/>
          <w:sz w:val="24"/>
          <w:szCs w:val="24"/>
        </w:rPr>
        <w:t xml:space="preserve">   Fig. </w:t>
      </w:r>
      <w:r w:rsidR="00AC72BB" w:rsidRPr="00C603B5">
        <w:rPr>
          <w:rFonts w:asciiTheme="majorBidi" w:hAnsiTheme="majorBidi" w:cstheme="majorBidi"/>
          <w:sz w:val="24"/>
          <w:szCs w:val="24"/>
        </w:rPr>
        <w:t>1</w:t>
      </w:r>
      <w:r w:rsidR="00AC72BB">
        <w:rPr>
          <w:rFonts w:asciiTheme="majorBidi" w:hAnsiTheme="majorBidi" w:cstheme="majorBidi"/>
          <w:sz w:val="24"/>
          <w:szCs w:val="24"/>
        </w:rPr>
        <w:t>3</w:t>
      </w:r>
      <w:r w:rsidRPr="00C603B5">
        <w:rPr>
          <w:rFonts w:asciiTheme="majorBidi" w:hAnsiTheme="majorBidi" w:cstheme="majorBidi"/>
          <w:sz w:val="24"/>
          <w:szCs w:val="24"/>
        </w:rPr>
        <w:t>.</w:t>
      </w:r>
      <w:r w:rsidRPr="00C603B5">
        <w:t xml:space="preserve"> </w:t>
      </w:r>
      <w:r w:rsidRPr="00C603B5">
        <w:rPr>
          <w:rFonts w:asciiTheme="majorBidi" w:hAnsiTheme="majorBidi" w:cstheme="majorBidi"/>
          <w:sz w:val="24"/>
          <w:szCs w:val="24"/>
        </w:rPr>
        <w:t>pH variation over immersion time</w:t>
      </w:r>
      <w:r w:rsidRPr="00C603B5">
        <w:t xml:space="preserve"> </w:t>
      </w:r>
      <w:r w:rsidRPr="00C603B5">
        <w:rPr>
          <w:rFonts w:asciiTheme="majorBidi" w:hAnsiTheme="majorBidi" w:cstheme="majorBidi"/>
          <w:sz w:val="24"/>
          <w:szCs w:val="24"/>
        </w:rPr>
        <w:t>in SBF.</w:t>
      </w:r>
    </w:p>
    <w:p w14:paraId="5E7F3E70" w14:textId="77777777" w:rsidR="001A255A" w:rsidRPr="00C603B5" w:rsidRDefault="001A255A" w:rsidP="00070828">
      <w:pPr>
        <w:bidi w:val="0"/>
        <w:spacing w:line="480" w:lineRule="auto"/>
        <w:jc w:val="both"/>
        <w:rPr>
          <w:rFonts w:asciiTheme="majorBidi" w:hAnsiTheme="majorBidi" w:cstheme="majorBidi"/>
          <w:sz w:val="24"/>
          <w:szCs w:val="24"/>
          <w:lang w:bidi="fa-IR"/>
        </w:rPr>
      </w:pPr>
    </w:p>
    <w:p w14:paraId="528B30B1" w14:textId="1114A8CD" w:rsidR="00D20089" w:rsidRPr="00C603B5" w:rsidRDefault="00D20089" w:rsidP="00070828">
      <w:pPr>
        <w:bidi w:val="0"/>
        <w:spacing w:before="240" w:line="480" w:lineRule="auto"/>
        <w:jc w:val="lowKashida"/>
        <w:rPr>
          <w:rFonts w:asciiTheme="majorBidi" w:hAnsiTheme="majorBidi" w:cstheme="majorBidi"/>
          <w:sz w:val="24"/>
          <w:szCs w:val="24"/>
          <w:lang w:bidi="fa-IR"/>
        </w:rPr>
      </w:pPr>
      <w:r w:rsidRPr="00C603B5">
        <w:rPr>
          <w:rFonts w:asciiTheme="majorBidi" w:hAnsiTheme="majorBidi" w:cstheme="majorBidi"/>
          <w:sz w:val="24"/>
          <w:szCs w:val="24"/>
          <w:lang w:bidi="fa-IR"/>
        </w:rPr>
        <w:t xml:space="preserve">In vitro bioactivity experiment in SBF indicated that the nanofilms effectively form </w:t>
      </w:r>
      <w:r w:rsidR="009B75EE" w:rsidRPr="00C603B5">
        <w:rPr>
          <w:rFonts w:asciiTheme="majorBidi" w:hAnsiTheme="majorBidi" w:cstheme="majorBidi"/>
          <w:sz w:val="24"/>
          <w:szCs w:val="24"/>
          <w:lang w:bidi="fa-IR"/>
        </w:rPr>
        <w:t>Hydroxyapatite (</w:t>
      </w:r>
      <w:r w:rsidRPr="00C603B5">
        <w:rPr>
          <w:rFonts w:asciiTheme="majorBidi" w:hAnsiTheme="majorBidi" w:cstheme="majorBidi"/>
          <w:sz w:val="24"/>
          <w:szCs w:val="24"/>
          <w:lang w:bidi="fa-IR"/>
        </w:rPr>
        <w:t>HA</w:t>
      </w:r>
      <w:r w:rsidR="009B75EE" w:rsidRPr="00C603B5">
        <w:rPr>
          <w:rFonts w:asciiTheme="majorBidi" w:hAnsiTheme="majorBidi" w:cstheme="majorBidi"/>
          <w:sz w:val="24"/>
          <w:szCs w:val="24"/>
          <w:lang w:bidi="fa-IR"/>
        </w:rPr>
        <w:t>)</w:t>
      </w:r>
      <w:r w:rsidRPr="00C603B5">
        <w:rPr>
          <w:rFonts w:asciiTheme="majorBidi" w:hAnsiTheme="majorBidi" w:cstheme="majorBidi"/>
          <w:sz w:val="24"/>
          <w:szCs w:val="24"/>
          <w:lang w:bidi="fa-IR"/>
        </w:rPr>
        <w:t>.</w:t>
      </w:r>
      <w:r w:rsidRPr="00C603B5">
        <w:t xml:space="preserve"> </w:t>
      </w:r>
      <w:r w:rsidRPr="00C603B5">
        <w:rPr>
          <w:rFonts w:asciiTheme="majorBidi" w:hAnsiTheme="majorBidi" w:cstheme="majorBidi"/>
          <w:sz w:val="24"/>
          <w:szCs w:val="24"/>
          <w:lang w:bidi="fa-IR"/>
        </w:rPr>
        <w:t xml:space="preserve">After 14 days of immersion, the surface appears to be covered by a thin </w:t>
      </w:r>
      <w:r w:rsidRPr="00C603B5">
        <w:rPr>
          <w:rFonts w:asciiTheme="majorBidi" w:hAnsiTheme="majorBidi" w:cstheme="majorBidi"/>
          <w:sz w:val="24"/>
          <w:szCs w:val="24"/>
          <w:lang w:bidi="fa-IR"/>
        </w:rPr>
        <w:lastRenderedPageBreak/>
        <w:t>layer of HA; Surface changes were evident</w:t>
      </w:r>
      <w:r w:rsidR="00F45C31" w:rsidRPr="00C603B5">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(Fig</w:t>
      </w:r>
      <w:r w:rsidR="00A71302">
        <w:rPr>
          <w:rFonts w:asciiTheme="majorBidi" w:hAnsiTheme="majorBidi" w:cstheme="majorBidi"/>
          <w:sz w:val="24"/>
          <w:szCs w:val="24"/>
          <w:lang w:bidi="fa-IR"/>
        </w:rPr>
        <w:t>.</w:t>
      </w:r>
      <w:r w:rsidRPr="00C603B5">
        <w:rPr>
          <w:rFonts w:asciiTheme="majorBidi" w:hAnsiTheme="majorBidi" w:cstheme="majorBidi"/>
          <w:sz w:val="24"/>
          <w:szCs w:val="24"/>
          <w:lang w:bidi="fa-IR"/>
        </w:rPr>
        <w:t xml:space="preserve"> </w:t>
      </w:r>
      <w:r w:rsidR="00AC72BB">
        <w:rPr>
          <w:rFonts w:asciiTheme="majorBidi" w:hAnsiTheme="majorBidi" w:cstheme="majorBidi"/>
          <w:sz w:val="24"/>
          <w:szCs w:val="24"/>
          <w:lang w:bidi="fa-IR"/>
        </w:rPr>
        <w:t>14</w:t>
      </w:r>
      <w:r w:rsidR="00AC72BB" w:rsidRPr="00C603B5">
        <w:rPr>
          <w:rFonts w:asciiTheme="majorBidi" w:hAnsiTheme="majorBidi" w:cstheme="majorBidi"/>
          <w:sz w:val="24"/>
          <w:szCs w:val="24"/>
          <w:lang w:bidi="fa-IR"/>
        </w:rPr>
        <w:t>a</w:t>
      </w:r>
      <w:r w:rsidRPr="00C603B5">
        <w:rPr>
          <w:rFonts w:asciiTheme="majorBidi" w:hAnsiTheme="majorBidi" w:cstheme="majorBidi"/>
          <w:sz w:val="24"/>
          <w:szCs w:val="24"/>
          <w:lang w:bidi="fa-IR"/>
        </w:rPr>
        <w:t>,b).</w:t>
      </w:r>
      <w:r w:rsidRPr="00C603B5">
        <w:t xml:space="preserve"> </w:t>
      </w:r>
      <w:r w:rsidRPr="00C603B5">
        <w:rPr>
          <w:rFonts w:asciiTheme="majorBidi" w:hAnsiTheme="majorBidi" w:cstheme="majorBidi"/>
          <w:sz w:val="24"/>
          <w:szCs w:val="24"/>
          <w:lang w:bidi="fa-IR"/>
        </w:rPr>
        <w:t>After 28 days, the surface of the both samples appeared to be completely covered by a homogeneous layer of  HA</w:t>
      </w:r>
      <w:r w:rsidR="00F45C31" w:rsidRPr="00C603B5">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(Fig</w:t>
      </w:r>
      <w:r w:rsidR="00A71302">
        <w:rPr>
          <w:rFonts w:asciiTheme="majorBidi" w:hAnsiTheme="majorBidi" w:cstheme="majorBidi"/>
          <w:sz w:val="24"/>
          <w:szCs w:val="24"/>
          <w:lang w:bidi="fa-IR"/>
        </w:rPr>
        <w:t>.</w:t>
      </w:r>
      <w:r w:rsidRPr="00C603B5">
        <w:rPr>
          <w:rFonts w:asciiTheme="majorBidi" w:hAnsiTheme="majorBidi" w:cstheme="majorBidi"/>
          <w:sz w:val="24"/>
          <w:szCs w:val="24"/>
          <w:lang w:bidi="fa-IR"/>
        </w:rPr>
        <w:t xml:space="preserve"> </w:t>
      </w:r>
      <w:r w:rsidR="00AC72BB" w:rsidRPr="00C603B5">
        <w:rPr>
          <w:rFonts w:asciiTheme="majorBidi" w:hAnsiTheme="majorBidi" w:cstheme="majorBidi"/>
          <w:sz w:val="24"/>
          <w:szCs w:val="24"/>
          <w:lang w:bidi="fa-IR"/>
        </w:rPr>
        <w:t>1</w:t>
      </w:r>
      <w:r w:rsidR="00AC72BB">
        <w:rPr>
          <w:rFonts w:asciiTheme="majorBidi" w:hAnsiTheme="majorBidi" w:cstheme="majorBidi"/>
          <w:sz w:val="24"/>
          <w:szCs w:val="24"/>
          <w:lang w:bidi="fa-IR"/>
        </w:rPr>
        <w:t>4</w:t>
      </w:r>
      <w:r w:rsidR="00AC72BB" w:rsidRPr="00C603B5">
        <w:rPr>
          <w:rFonts w:asciiTheme="majorBidi" w:hAnsiTheme="majorBidi" w:cstheme="majorBidi"/>
          <w:sz w:val="24"/>
          <w:szCs w:val="24"/>
          <w:lang w:bidi="fa-IR"/>
        </w:rPr>
        <w:t>c</w:t>
      </w:r>
      <w:r w:rsidRPr="00C603B5">
        <w:rPr>
          <w:rFonts w:asciiTheme="majorBidi" w:hAnsiTheme="majorBidi" w:cstheme="majorBidi"/>
          <w:sz w:val="24"/>
          <w:szCs w:val="24"/>
          <w:lang w:bidi="fa-IR"/>
        </w:rPr>
        <w:t>,d).</w:t>
      </w:r>
      <w:r w:rsidRPr="00C603B5">
        <w:t xml:space="preserve"> </w:t>
      </w:r>
      <w:r w:rsidRPr="00C603B5">
        <w:rPr>
          <w:rFonts w:asciiTheme="majorBidi" w:hAnsiTheme="majorBidi" w:cstheme="majorBidi"/>
          <w:sz w:val="24"/>
          <w:szCs w:val="24"/>
          <w:lang w:bidi="fa-IR"/>
        </w:rPr>
        <w:t>The formation of a HA layer on biomaterial surfaces is critical for interfacial bonding with bone post-implantation, as osteoblasts adhere to and proliferate on this calcium-phosphate layer, facilitating new bone production [</w:t>
      </w:r>
      <w:r w:rsidR="007501DF" w:rsidRPr="00C603B5">
        <w:rPr>
          <w:rFonts w:asciiTheme="majorBidi" w:hAnsiTheme="majorBidi" w:cstheme="majorBidi"/>
          <w:sz w:val="24"/>
          <w:szCs w:val="24"/>
          <w:lang w:bidi="fa-IR"/>
        </w:rPr>
        <w:t>49</w:t>
      </w:r>
      <w:r w:rsidRPr="00C603B5">
        <w:rPr>
          <w:rFonts w:asciiTheme="majorBidi" w:hAnsiTheme="majorBidi" w:cstheme="majorBidi"/>
          <w:sz w:val="24"/>
          <w:szCs w:val="24"/>
          <w:lang w:bidi="fa-IR"/>
        </w:rPr>
        <w:t>].</w:t>
      </w:r>
    </w:p>
    <w:p w14:paraId="40D7E69E" w14:textId="77777777" w:rsidR="00D20089" w:rsidRPr="00C603B5" w:rsidRDefault="00D20089" w:rsidP="00070828">
      <w:pPr>
        <w:bidi w:val="0"/>
        <w:spacing w:before="240" w:line="480" w:lineRule="auto"/>
        <w:jc w:val="lowKashida"/>
        <w:rPr>
          <w:rFonts w:asciiTheme="majorBidi" w:hAnsiTheme="majorBidi" w:cstheme="majorBidi"/>
          <w:sz w:val="24"/>
          <w:szCs w:val="24"/>
          <w:lang w:bidi="fa-IR"/>
        </w:rPr>
      </w:pPr>
      <w:r w:rsidRPr="00C603B5">
        <w:rPr>
          <w:rFonts w:asciiTheme="majorBidi" w:hAnsiTheme="majorBidi" w:cstheme="majorBidi"/>
          <w:sz w:val="24"/>
          <w:szCs w:val="24"/>
          <w:lang w:bidi="fa-IR"/>
        </w:rPr>
        <w:t>Semi-quantitative EDS analyses of the nanofilms surfaces after soaking in SBF for 14 and 28 days submited Ca/P molar ratios of 1.61 ± 0.04 and 1.59 ± 0.05 (calculated on three sites) for 20%wt pCuO and sCuO samples, respectively. These values are near the stoichiometric HA (1.67), indicating an advanced stage of the sample surface's conversion to HA.</w:t>
      </w:r>
      <w:r w:rsidRPr="00C603B5">
        <w:t xml:space="preserve"> </w:t>
      </w:r>
      <w:r w:rsidRPr="00C603B5">
        <w:rPr>
          <w:rFonts w:asciiTheme="majorBidi" w:hAnsiTheme="majorBidi" w:cstheme="majorBidi"/>
          <w:sz w:val="24"/>
          <w:szCs w:val="24"/>
          <w:lang w:bidi="fa-IR"/>
        </w:rPr>
        <w:t>EDS analysis revealed that the Al and Cu peak decrease after 14 days immersion in SBF (Fig</w:t>
      </w:r>
      <w:r w:rsidR="00F45C31" w:rsidRPr="00C603B5">
        <w:rPr>
          <w:rFonts w:asciiTheme="majorBidi" w:hAnsiTheme="majorBidi" w:cstheme="majorBidi"/>
          <w:sz w:val="24"/>
          <w:szCs w:val="24"/>
          <w:lang w:bidi="fa-IR"/>
        </w:rPr>
        <w:t>.</w:t>
      </w:r>
      <w:r w:rsidR="00AC72BB" w:rsidRPr="00C603B5">
        <w:rPr>
          <w:rFonts w:asciiTheme="majorBidi" w:hAnsiTheme="majorBidi" w:cstheme="majorBidi"/>
          <w:sz w:val="24"/>
          <w:szCs w:val="24"/>
          <w:lang w:bidi="fa-IR"/>
        </w:rPr>
        <w:t>1</w:t>
      </w:r>
      <w:r w:rsidR="00AC72BB">
        <w:rPr>
          <w:rFonts w:asciiTheme="majorBidi" w:hAnsiTheme="majorBidi" w:cstheme="majorBidi"/>
          <w:sz w:val="24"/>
          <w:szCs w:val="24"/>
          <w:lang w:bidi="fa-IR"/>
        </w:rPr>
        <w:t>4</w:t>
      </w:r>
      <w:r w:rsidRPr="00C603B5">
        <w:rPr>
          <w:rFonts w:asciiTheme="majorBidi" w:hAnsiTheme="majorBidi" w:cstheme="majorBidi"/>
          <w:sz w:val="24"/>
          <w:szCs w:val="24"/>
          <w:lang w:bidi="fa-IR"/>
        </w:rPr>
        <w:t>.e,f), while the peaks of Ca and P are clearly visible after</w:t>
      </w:r>
      <w:r w:rsidR="00F45C31" w:rsidRPr="00C603B5">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28 days (Fig</w:t>
      </w:r>
      <w:r w:rsidR="00AC72BB">
        <w:rPr>
          <w:rFonts w:asciiTheme="majorBidi" w:hAnsiTheme="majorBidi" w:cstheme="majorBidi"/>
          <w:sz w:val="24"/>
          <w:szCs w:val="24"/>
          <w:lang w:bidi="fa-IR"/>
        </w:rPr>
        <w:t>. 14</w:t>
      </w:r>
      <w:r w:rsidRPr="00C603B5">
        <w:rPr>
          <w:rFonts w:asciiTheme="majorBidi" w:hAnsiTheme="majorBidi" w:cstheme="majorBidi"/>
          <w:sz w:val="24"/>
          <w:szCs w:val="24"/>
          <w:lang w:bidi="fa-IR"/>
        </w:rPr>
        <w:t>.g), This indicates that the nanofilm surface was fully covered by a thick layer of calcium phosphate.</w:t>
      </w:r>
    </w:p>
    <w:p w14:paraId="35B71FF4" w14:textId="174CF402" w:rsidR="00D20089" w:rsidRDefault="00D20089" w:rsidP="00B74E52">
      <w:pPr>
        <w:bidi w:val="0"/>
        <w:spacing w:before="240" w:after="240" w:line="480" w:lineRule="auto"/>
        <w:jc w:val="both"/>
        <w:rPr>
          <w:rFonts w:asciiTheme="majorBidi" w:hAnsiTheme="majorBidi" w:cstheme="majorBidi"/>
          <w:sz w:val="24"/>
          <w:szCs w:val="24"/>
        </w:rPr>
      </w:pPr>
      <w:r w:rsidRPr="00C603B5">
        <w:rPr>
          <w:rFonts w:asciiTheme="majorBidi" w:hAnsiTheme="majorBidi" w:cstheme="majorBidi"/>
          <w:sz w:val="24"/>
          <w:szCs w:val="24"/>
          <w:lang w:bidi="fa-IR"/>
        </w:rPr>
        <w:t>As additional evidence of the good HA-forming ability of the nanofilm, XRD analyses were carried out on 20%wt sCuO and 20%wt pCuO samples immersed up to 28 days in SBF (Fig</w:t>
      </w:r>
      <w:r w:rsidR="00F86D09">
        <w:rPr>
          <w:rFonts w:asciiTheme="majorBidi" w:hAnsiTheme="majorBidi" w:cstheme="majorBidi"/>
          <w:sz w:val="24"/>
          <w:szCs w:val="24"/>
          <w:lang w:bidi="fa-IR"/>
        </w:rPr>
        <w:t>.</w:t>
      </w:r>
      <w:r w:rsidRPr="00C603B5">
        <w:rPr>
          <w:rFonts w:asciiTheme="majorBidi" w:hAnsiTheme="majorBidi" w:cstheme="majorBidi"/>
          <w:sz w:val="24"/>
          <w:szCs w:val="24"/>
          <w:lang w:bidi="fa-IR"/>
        </w:rPr>
        <w:t xml:space="preserve"> </w:t>
      </w:r>
      <w:r w:rsidR="00AC72BB">
        <w:rPr>
          <w:rFonts w:asciiTheme="majorBidi" w:hAnsiTheme="majorBidi" w:cstheme="majorBidi"/>
          <w:sz w:val="24"/>
          <w:szCs w:val="24"/>
          <w:lang w:bidi="fa-IR"/>
        </w:rPr>
        <w:t>15</w:t>
      </w:r>
      <w:r w:rsidRPr="00C603B5">
        <w:rPr>
          <w:rFonts w:asciiTheme="majorBidi" w:hAnsiTheme="majorBidi" w:cstheme="majorBidi"/>
          <w:sz w:val="24"/>
          <w:szCs w:val="24"/>
          <w:lang w:bidi="fa-IR"/>
        </w:rPr>
        <w:t>).</w:t>
      </w:r>
      <w:r w:rsidRPr="00C603B5">
        <w:t xml:space="preserve"> </w:t>
      </w:r>
      <w:r w:rsidRPr="00C603B5">
        <w:rPr>
          <w:rFonts w:asciiTheme="majorBidi" w:hAnsiTheme="majorBidi" w:cstheme="majorBidi"/>
          <w:sz w:val="24"/>
          <w:szCs w:val="24"/>
          <w:lang w:bidi="fa-IR"/>
        </w:rPr>
        <w:t>The analysis showed that the diffraction peaks indicating the HA crystalline phase were almost visible after 28 days of immersion in SBF.</w:t>
      </w:r>
      <w:r w:rsidRPr="00C603B5">
        <w:t xml:space="preserve"> </w:t>
      </w:r>
      <w:r w:rsidRPr="00C603B5">
        <w:rPr>
          <w:rFonts w:asciiTheme="majorBidi" w:hAnsiTheme="majorBidi" w:cstheme="majorBidi"/>
          <w:sz w:val="24"/>
          <w:szCs w:val="24"/>
        </w:rPr>
        <w:t xml:space="preserve">A major peak was observed at approximately 32° (211), indicating the main reflection of HA. Additionally, the other major </w:t>
      </w:r>
      <w:r w:rsidR="00C556D2" w:rsidRPr="00C603B5">
        <w:rPr>
          <w:rFonts w:asciiTheme="majorBidi" w:hAnsiTheme="majorBidi" w:cstheme="majorBidi"/>
          <w:sz w:val="24"/>
          <w:szCs w:val="24"/>
        </w:rPr>
        <w:t>HA peak  emerged at 26.2° (002),</w:t>
      </w:r>
      <w:r w:rsidRPr="00C603B5">
        <w:rPr>
          <w:rFonts w:asciiTheme="majorBidi" w:hAnsiTheme="majorBidi" w:cstheme="majorBidi"/>
          <w:sz w:val="24"/>
          <w:szCs w:val="24"/>
        </w:rPr>
        <w:t xml:space="preserve"> corresponding to the reflection of HA</w:t>
      </w:r>
      <w:r w:rsidR="00C556D2" w:rsidRPr="00C603B5">
        <w:rPr>
          <w:rFonts w:asciiTheme="majorBidi" w:hAnsiTheme="majorBidi" w:cstheme="majorBidi"/>
          <w:sz w:val="24"/>
          <w:szCs w:val="24"/>
        </w:rPr>
        <w:t xml:space="preserve">. </w:t>
      </w:r>
      <w:r w:rsidRPr="00C603B5">
        <w:rPr>
          <w:rFonts w:asciiTheme="majorBidi" w:hAnsiTheme="majorBidi" w:cstheme="majorBidi"/>
          <w:sz w:val="24"/>
          <w:szCs w:val="24"/>
        </w:rPr>
        <w:t xml:space="preserve">In comparison of two different morphology of copper oxide and based on the number of peaks in X-ray analysis (Fig. </w:t>
      </w:r>
      <w:r w:rsidR="00AC72BB">
        <w:rPr>
          <w:rFonts w:asciiTheme="majorBidi" w:hAnsiTheme="majorBidi" w:cstheme="majorBidi"/>
          <w:sz w:val="24"/>
          <w:szCs w:val="24"/>
        </w:rPr>
        <w:t>15</w:t>
      </w:r>
      <w:r w:rsidRPr="00C603B5">
        <w:rPr>
          <w:rFonts w:asciiTheme="majorBidi" w:hAnsiTheme="majorBidi" w:cstheme="majorBidi"/>
          <w:sz w:val="24"/>
          <w:szCs w:val="24"/>
        </w:rPr>
        <w:t>), it can be inferred that the quantity of apatite formed in the nanoplate structure exceeds that of its spherical shape.</w:t>
      </w:r>
    </w:p>
    <w:p w14:paraId="302BCFE6" w14:textId="77777777" w:rsidR="00B74E52" w:rsidRDefault="00B74E52" w:rsidP="00B74E52">
      <w:pPr>
        <w:bidi w:val="0"/>
        <w:spacing w:before="240" w:after="240" w:line="480" w:lineRule="auto"/>
        <w:jc w:val="both"/>
        <w:rPr>
          <w:rFonts w:asciiTheme="majorBidi" w:hAnsiTheme="majorBidi" w:cstheme="majorBidi"/>
          <w:sz w:val="24"/>
          <w:szCs w:val="24"/>
        </w:rPr>
      </w:pPr>
    </w:p>
    <w:p w14:paraId="696B1064" w14:textId="77777777" w:rsidR="00B74E52" w:rsidRDefault="00B74E52" w:rsidP="00B74E52">
      <w:pPr>
        <w:bidi w:val="0"/>
        <w:spacing w:before="240" w:after="240" w:line="480" w:lineRule="auto"/>
        <w:jc w:val="both"/>
        <w:rPr>
          <w:rFonts w:asciiTheme="majorBidi" w:hAnsiTheme="majorBidi" w:cstheme="majorBidi"/>
          <w:sz w:val="24"/>
          <w:szCs w:val="24"/>
        </w:rPr>
      </w:pPr>
    </w:p>
    <w:p w14:paraId="4D51A457" w14:textId="77777777" w:rsidR="005F5D26" w:rsidRPr="00C603B5" w:rsidRDefault="005F5D26" w:rsidP="00070828">
      <w:pPr>
        <w:bidi w:val="0"/>
        <w:spacing w:before="240"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val="en-US"/>
        </w:rPr>
        <w:lastRenderedPageBreak/>
        <w:drawing>
          <wp:inline distT="0" distB="0" distL="0" distR="0" wp14:anchorId="7BD37E2C" wp14:editId="7B9C4E4C">
            <wp:extent cx="6482443" cy="1807028"/>
            <wp:effectExtent l="19050" t="0" r="0" b="0"/>
            <wp:docPr id="1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sbf.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80175" cy="1806575"/>
                    </a:xfrm>
                    <a:prstGeom prst="rect">
                      <a:avLst/>
                    </a:prstGeom>
                  </pic:spPr>
                </pic:pic>
              </a:graphicData>
            </a:graphic>
          </wp:inline>
        </w:drawing>
      </w:r>
    </w:p>
    <w:p w14:paraId="501A6922" w14:textId="77777777" w:rsidR="005F5D26" w:rsidRPr="00C603B5" w:rsidRDefault="005F5D26" w:rsidP="00070828">
      <w:pPr>
        <w:bidi w:val="0"/>
        <w:spacing w:before="240"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lang w:val="en-US"/>
        </w:rPr>
        <w:drawing>
          <wp:inline distT="0" distB="0" distL="0" distR="0" wp14:anchorId="3674C49A" wp14:editId="38A71FB0">
            <wp:extent cx="6667500" cy="1888671"/>
            <wp:effectExtent l="19050" t="0" r="0" b="0"/>
            <wp:docPr id="1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67500" cy="1885950"/>
                    </a:xfrm>
                    <a:prstGeom prst="rect">
                      <a:avLst/>
                    </a:prstGeom>
                  </pic:spPr>
                </pic:pic>
              </a:graphicData>
            </a:graphic>
          </wp:inline>
        </w:drawing>
      </w:r>
    </w:p>
    <w:p w14:paraId="20401ACA" w14:textId="2C0C9BDD" w:rsidR="00D20089" w:rsidRPr="00C603B5" w:rsidRDefault="00D20089" w:rsidP="00070828">
      <w:pPr>
        <w:bidi w:val="0"/>
        <w:spacing w:line="480" w:lineRule="auto"/>
        <w:jc w:val="center"/>
        <w:rPr>
          <w:rFonts w:asciiTheme="majorBidi" w:hAnsiTheme="majorBidi" w:cstheme="majorBidi"/>
          <w:sz w:val="24"/>
          <w:szCs w:val="24"/>
          <w:lang w:bidi="fa-IR"/>
        </w:rPr>
      </w:pPr>
      <w:r w:rsidRPr="00C603B5">
        <w:rPr>
          <w:rFonts w:asciiTheme="majorBidi" w:hAnsiTheme="majorBidi" w:cstheme="majorBidi"/>
          <w:sz w:val="24"/>
          <w:szCs w:val="24"/>
          <w:lang w:bidi="fa-IR"/>
        </w:rPr>
        <w:t>Fig</w:t>
      </w:r>
      <w:r w:rsidR="001D7FE2">
        <w:rPr>
          <w:rFonts w:asciiTheme="majorBidi" w:hAnsiTheme="majorBidi" w:cstheme="majorBidi"/>
          <w:sz w:val="24"/>
          <w:szCs w:val="24"/>
          <w:lang w:bidi="fa-IR"/>
        </w:rPr>
        <w:t>.</w:t>
      </w:r>
      <w:r w:rsidRPr="00C603B5">
        <w:rPr>
          <w:rFonts w:asciiTheme="majorBidi" w:hAnsiTheme="majorBidi" w:cstheme="majorBidi"/>
          <w:sz w:val="24"/>
          <w:szCs w:val="24"/>
          <w:lang w:bidi="fa-IR"/>
        </w:rPr>
        <w:t xml:space="preserve"> 1</w:t>
      </w:r>
      <w:r w:rsidR="00AC72BB">
        <w:rPr>
          <w:rFonts w:asciiTheme="majorBidi" w:hAnsiTheme="majorBidi" w:cstheme="majorBidi"/>
          <w:sz w:val="24"/>
          <w:szCs w:val="24"/>
          <w:lang w:bidi="fa-IR"/>
        </w:rPr>
        <w:t>4</w:t>
      </w:r>
      <w:r w:rsidRPr="00C603B5">
        <w:rPr>
          <w:rFonts w:asciiTheme="majorBidi" w:hAnsiTheme="majorBidi" w:cstheme="majorBidi"/>
          <w:sz w:val="24"/>
          <w:szCs w:val="24"/>
          <w:lang w:bidi="fa-IR"/>
        </w:rPr>
        <w:t>.</w:t>
      </w:r>
      <w:r w:rsidRPr="00C603B5">
        <w:rPr>
          <w:rFonts w:ascii="PalatinoLinotype-Roman" w:eastAsia="PalatinoLinotype-Roman" w:cs="PalatinoLinotype-Roman"/>
          <w:sz w:val="18"/>
          <w:szCs w:val="18"/>
        </w:rPr>
        <w:t xml:space="preserve"> </w:t>
      </w:r>
      <w:r w:rsidRPr="00C603B5">
        <w:rPr>
          <w:rFonts w:asciiTheme="majorBidi" w:hAnsiTheme="majorBidi" w:cstheme="majorBidi"/>
          <w:sz w:val="24"/>
          <w:szCs w:val="24"/>
          <w:lang w:bidi="fa-IR"/>
        </w:rPr>
        <w:t>FESEM micrographs of the surface of 20%wt sCuO (a,c) and 20%wt pCuO (b,d) nanofilms after immersion in SBF for14 and 28 days; EDS spectrum of the newly formed surface layer on both sample after 14</w:t>
      </w:r>
      <w:r w:rsidR="005F5D26" w:rsidRPr="00C603B5">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and 28 days in SBF (e,f,g).</w:t>
      </w:r>
    </w:p>
    <w:p w14:paraId="6908CA19" w14:textId="77777777" w:rsidR="00F6286E" w:rsidRPr="00C603B5" w:rsidRDefault="00F6286E" w:rsidP="00070828">
      <w:pPr>
        <w:bidi w:val="0"/>
        <w:spacing w:line="480" w:lineRule="auto"/>
        <w:jc w:val="both"/>
        <w:rPr>
          <w:rFonts w:asciiTheme="majorBidi" w:hAnsiTheme="majorBidi" w:cstheme="majorBidi"/>
          <w:sz w:val="24"/>
          <w:szCs w:val="24"/>
          <w:lang w:bidi="fa-IR"/>
        </w:rPr>
      </w:pPr>
    </w:p>
    <w:p w14:paraId="113E014B" w14:textId="77777777" w:rsidR="004000BF" w:rsidRPr="00C603B5" w:rsidRDefault="00A94ED4" w:rsidP="00070828">
      <w:pPr>
        <w:bidi w:val="0"/>
        <w:spacing w:line="480" w:lineRule="auto"/>
        <w:jc w:val="both"/>
        <w:rPr>
          <w:rFonts w:asciiTheme="majorBidi" w:hAnsiTheme="majorBidi" w:cstheme="majorBidi"/>
          <w:sz w:val="24"/>
          <w:szCs w:val="24"/>
          <w:lang w:bidi="fa-IR"/>
        </w:rPr>
      </w:pPr>
      <w:r>
        <w:rPr>
          <w:lang w:val="en-US"/>
        </w:rPr>
        <w:lastRenderedPageBreak/>
        <w:drawing>
          <wp:inline distT="0" distB="0" distL="0" distR="0" wp14:anchorId="7E77714F" wp14:editId="4742E3C0">
            <wp:extent cx="5895975" cy="43338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r="1276"/>
                    <a:stretch/>
                  </pic:blipFill>
                  <pic:spPr bwMode="auto">
                    <a:xfrm>
                      <a:off x="0" y="0"/>
                      <a:ext cx="5895975" cy="4333875"/>
                    </a:xfrm>
                    <a:prstGeom prst="rect">
                      <a:avLst/>
                    </a:prstGeom>
                    <a:ln>
                      <a:noFill/>
                    </a:ln>
                    <a:extLst>
                      <a:ext uri="{53640926-AAD7-44D8-BBD7-CCE9431645EC}">
                        <a14:shadowObscured xmlns:a14="http://schemas.microsoft.com/office/drawing/2010/main"/>
                      </a:ext>
                    </a:extLst>
                  </pic:spPr>
                </pic:pic>
              </a:graphicData>
            </a:graphic>
          </wp:inline>
        </w:drawing>
      </w:r>
    </w:p>
    <w:p w14:paraId="12C4566B" w14:textId="0C63F5EC" w:rsidR="004000BF" w:rsidRPr="00C603B5" w:rsidRDefault="004000BF" w:rsidP="00070828">
      <w:pPr>
        <w:bidi w:val="0"/>
        <w:spacing w:line="480" w:lineRule="auto"/>
        <w:jc w:val="center"/>
        <w:rPr>
          <w:rFonts w:asciiTheme="majorBidi" w:hAnsiTheme="majorBidi" w:cstheme="majorBidi"/>
          <w:sz w:val="24"/>
          <w:szCs w:val="24"/>
          <w:rtl/>
          <w:lang w:bidi="fa-IR"/>
        </w:rPr>
      </w:pPr>
      <w:r w:rsidRPr="00C603B5">
        <w:rPr>
          <w:rFonts w:asciiTheme="majorBidi" w:hAnsiTheme="majorBidi" w:cstheme="majorBidi"/>
          <w:sz w:val="24"/>
          <w:szCs w:val="24"/>
          <w:lang w:bidi="fa-IR"/>
        </w:rPr>
        <w:t>Fig</w:t>
      </w:r>
      <w:r w:rsidR="00AC72BB">
        <w:rPr>
          <w:rFonts w:asciiTheme="majorBidi" w:hAnsiTheme="majorBidi" w:cstheme="majorBidi"/>
          <w:sz w:val="24"/>
          <w:szCs w:val="24"/>
          <w:lang w:bidi="fa-IR"/>
        </w:rPr>
        <w:t>.</w:t>
      </w:r>
      <w:r w:rsidRPr="00C603B5">
        <w:rPr>
          <w:rFonts w:asciiTheme="majorBidi" w:hAnsiTheme="majorBidi" w:cstheme="majorBidi"/>
          <w:sz w:val="24"/>
          <w:szCs w:val="24"/>
          <w:lang w:bidi="fa-IR"/>
        </w:rPr>
        <w:t xml:space="preserve"> </w:t>
      </w:r>
      <w:r w:rsidR="00AC72BB">
        <w:rPr>
          <w:rFonts w:asciiTheme="majorBidi" w:hAnsiTheme="majorBidi" w:cstheme="majorBidi"/>
          <w:sz w:val="24"/>
          <w:szCs w:val="24"/>
          <w:lang w:bidi="fa-IR"/>
        </w:rPr>
        <w:t>15</w:t>
      </w:r>
      <w:r w:rsidR="00D87549">
        <w:rPr>
          <w:rFonts w:asciiTheme="majorBidi" w:hAnsiTheme="majorBidi" w:cstheme="majorBidi"/>
          <w:sz w:val="24"/>
          <w:szCs w:val="24"/>
          <w:lang w:bidi="fa-IR"/>
        </w:rPr>
        <w:t>.</w:t>
      </w:r>
      <w:r w:rsidR="00AC72BB" w:rsidRPr="00C603B5">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 xml:space="preserve">XRD pattern of  </w:t>
      </w:r>
      <w:r w:rsidR="00C556D2" w:rsidRPr="00C603B5">
        <w:rPr>
          <w:rFonts w:asciiTheme="majorBidi" w:hAnsiTheme="majorBidi" w:cstheme="majorBidi"/>
          <w:sz w:val="24"/>
          <w:szCs w:val="24"/>
          <w:lang w:bidi="fa-IR"/>
        </w:rPr>
        <w:t xml:space="preserve">nanocomposite </w:t>
      </w:r>
      <w:r w:rsidRPr="00C603B5">
        <w:rPr>
          <w:rFonts w:asciiTheme="majorBidi" w:hAnsiTheme="majorBidi" w:cstheme="majorBidi"/>
          <w:sz w:val="24"/>
          <w:szCs w:val="24"/>
          <w:lang w:bidi="fa-IR"/>
        </w:rPr>
        <w:t>after</w:t>
      </w:r>
      <w:r w:rsidR="00C556D2" w:rsidRPr="00C603B5">
        <w:rPr>
          <w:rFonts w:asciiTheme="majorBidi" w:hAnsiTheme="majorBidi" w:cstheme="majorBidi"/>
          <w:sz w:val="24"/>
          <w:szCs w:val="24"/>
          <w:lang w:bidi="fa-IR"/>
        </w:rPr>
        <w:t xml:space="preserve"> 28 days</w:t>
      </w:r>
      <w:r w:rsidRPr="00C603B5">
        <w:rPr>
          <w:rFonts w:asciiTheme="majorBidi" w:hAnsiTheme="majorBidi" w:cstheme="majorBidi"/>
          <w:sz w:val="24"/>
          <w:szCs w:val="24"/>
          <w:lang w:bidi="fa-IR"/>
        </w:rPr>
        <w:t xml:space="preserve"> immersed in SBF solution.</w:t>
      </w:r>
    </w:p>
    <w:p w14:paraId="1133F4E1" w14:textId="77777777" w:rsidR="00F45C31" w:rsidRDefault="00F45C31" w:rsidP="00070828">
      <w:pPr>
        <w:bidi w:val="0"/>
        <w:spacing w:line="480" w:lineRule="auto"/>
        <w:jc w:val="center"/>
        <w:rPr>
          <w:rFonts w:asciiTheme="majorBidi" w:hAnsiTheme="majorBidi" w:cstheme="majorBidi"/>
          <w:sz w:val="24"/>
          <w:szCs w:val="24"/>
          <w:lang w:bidi="fa-IR"/>
        </w:rPr>
      </w:pPr>
    </w:p>
    <w:p w14:paraId="11462373" w14:textId="77777777" w:rsidR="004000BF" w:rsidRPr="00C603B5" w:rsidRDefault="004000BF" w:rsidP="0063143B">
      <w:pPr>
        <w:bidi w:val="0"/>
        <w:spacing w:line="480" w:lineRule="auto"/>
        <w:jc w:val="center"/>
        <w:rPr>
          <w:rFonts w:asciiTheme="majorBidi" w:hAnsiTheme="majorBidi" w:cstheme="majorBidi"/>
          <w:b/>
          <w:bCs/>
          <w:sz w:val="24"/>
          <w:szCs w:val="24"/>
          <w:lang w:bidi="fa-IR"/>
        </w:rPr>
      </w:pPr>
      <w:r w:rsidRPr="00C603B5">
        <w:rPr>
          <w:rFonts w:asciiTheme="majorBidi" w:hAnsiTheme="majorBidi" w:cstheme="majorBidi"/>
          <w:sz w:val="24"/>
          <w:szCs w:val="24"/>
          <w:lang w:bidi="fa-IR"/>
        </w:rPr>
        <w:t xml:space="preserve">Table </w:t>
      </w:r>
      <w:r w:rsidR="00935E7B">
        <w:rPr>
          <w:rFonts w:asciiTheme="majorBidi" w:hAnsiTheme="majorBidi" w:cstheme="majorBidi"/>
          <w:sz w:val="24"/>
          <w:szCs w:val="24"/>
          <w:lang w:bidi="fa-IR"/>
        </w:rPr>
        <w:t>4</w:t>
      </w:r>
      <w:r w:rsidR="00B55AB2">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 compounds, chemical formulas, and reference card numbers for the phases shown in Fig</w:t>
      </w:r>
      <w:r w:rsidR="00026629" w:rsidRPr="00C603B5">
        <w:rPr>
          <w:rFonts w:asciiTheme="majorBidi" w:hAnsiTheme="majorBidi" w:cstheme="majorBidi"/>
          <w:sz w:val="24"/>
          <w:szCs w:val="24"/>
          <w:lang w:bidi="fa-IR"/>
        </w:rPr>
        <w:t xml:space="preserve">. </w:t>
      </w:r>
      <w:r w:rsidR="00712B61" w:rsidRPr="00C603B5">
        <w:rPr>
          <w:rFonts w:asciiTheme="majorBidi" w:hAnsiTheme="majorBidi" w:cstheme="majorBidi"/>
          <w:sz w:val="24"/>
          <w:szCs w:val="24"/>
          <w:lang w:bidi="fa-IR"/>
        </w:rPr>
        <w:t>1</w:t>
      </w:r>
      <w:r w:rsidR="00712B61">
        <w:rPr>
          <w:rFonts w:asciiTheme="majorBidi" w:hAnsiTheme="majorBidi" w:cstheme="majorBidi"/>
          <w:sz w:val="24"/>
          <w:szCs w:val="24"/>
          <w:lang w:bidi="fa-IR"/>
        </w:rPr>
        <w:t>4</w:t>
      </w:r>
      <w:r w:rsidRPr="00C603B5">
        <w:rPr>
          <w:rFonts w:asciiTheme="majorBidi" w:hAnsiTheme="majorBidi" w:cstheme="majorBidi"/>
          <w:b/>
          <w:bCs/>
          <w:sz w:val="24"/>
          <w:szCs w:val="24"/>
          <w:lang w:bidi="fa-IR"/>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19"/>
        <w:gridCol w:w="2514"/>
        <w:gridCol w:w="2700"/>
      </w:tblGrid>
      <w:tr w:rsidR="004A1C53" w:rsidRPr="00C603B5" w14:paraId="12A9013B" w14:textId="77777777" w:rsidTr="00F45C31">
        <w:trPr>
          <w:trHeight w:val="514"/>
          <w:jc w:val="center"/>
        </w:trPr>
        <w:tc>
          <w:tcPr>
            <w:tcW w:w="30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CA9FBC" w14:textId="77777777" w:rsidR="004000BF" w:rsidRPr="00C603B5" w:rsidRDefault="004000BF" w:rsidP="00070828">
            <w:pPr>
              <w:bidi w:val="0"/>
              <w:spacing w:line="480" w:lineRule="auto"/>
              <w:jc w:val="center"/>
              <w:rPr>
                <w:rFonts w:asciiTheme="majorBidi" w:eastAsia="Times New Roman" w:hAnsiTheme="majorBidi" w:cstheme="majorBidi"/>
                <w:b/>
                <w:bCs/>
                <w:sz w:val="24"/>
                <w:szCs w:val="24"/>
              </w:rPr>
            </w:pPr>
            <w:r w:rsidRPr="00C603B5">
              <w:rPr>
                <w:rFonts w:asciiTheme="majorBidi" w:eastAsia="Times New Roman" w:hAnsiTheme="majorBidi" w:cstheme="majorBidi"/>
                <w:b/>
                <w:bCs/>
                <w:sz w:val="24"/>
                <w:szCs w:val="24"/>
              </w:rPr>
              <w:t>Reference card number</w:t>
            </w:r>
          </w:p>
        </w:tc>
        <w:tc>
          <w:tcPr>
            <w:tcW w:w="251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A5EC889" w14:textId="77777777" w:rsidR="004000BF" w:rsidRPr="00C603B5" w:rsidRDefault="004000BF" w:rsidP="00070828">
            <w:pPr>
              <w:bidi w:val="0"/>
              <w:spacing w:line="480" w:lineRule="auto"/>
              <w:jc w:val="center"/>
              <w:rPr>
                <w:rFonts w:asciiTheme="majorBidi" w:eastAsia="Times New Roman" w:hAnsiTheme="majorBidi" w:cstheme="majorBidi"/>
                <w:b/>
                <w:bCs/>
                <w:sz w:val="24"/>
                <w:szCs w:val="24"/>
                <w:rtl/>
              </w:rPr>
            </w:pPr>
            <w:r w:rsidRPr="00C603B5">
              <w:rPr>
                <w:rFonts w:asciiTheme="majorBidi" w:eastAsia="Times New Roman" w:hAnsiTheme="majorBidi" w:cstheme="majorBidi"/>
                <w:b/>
                <w:bCs/>
                <w:sz w:val="24"/>
                <w:szCs w:val="24"/>
              </w:rPr>
              <w:t>Compound name</w:t>
            </w:r>
          </w:p>
        </w:tc>
        <w:tc>
          <w:tcPr>
            <w:tcW w:w="270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140166D" w14:textId="77777777" w:rsidR="004000BF" w:rsidRPr="00C603B5" w:rsidRDefault="004000BF" w:rsidP="00070828">
            <w:pPr>
              <w:bidi w:val="0"/>
              <w:spacing w:line="480" w:lineRule="auto"/>
              <w:jc w:val="center"/>
              <w:rPr>
                <w:rFonts w:asciiTheme="majorBidi" w:eastAsia="Times New Roman" w:hAnsiTheme="majorBidi" w:cstheme="majorBidi"/>
                <w:b/>
                <w:bCs/>
                <w:sz w:val="24"/>
                <w:szCs w:val="24"/>
                <w:rtl/>
              </w:rPr>
            </w:pPr>
            <w:r w:rsidRPr="00C603B5">
              <w:rPr>
                <w:rFonts w:asciiTheme="majorBidi" w:eastAsia="Times New Roman" w:hAnsiTheme="majorBidi" w:cstheme="majorBidi"/>
                <w:b/>
                <w:bCs/>
                <w:sz w:val="24"/>
                <w:szCs w:val="24"/>
              </w:rPr>
              <w:t>Chemical Formula</w:t>
            </w:r>
          </w:p>
        </w:tc>
      </w:tr>
      <w:tr w:rsidR="004000BF" w:rsidRPr="00C603B5" w14:paraId="2C46E974" w14:textId="77777777" w:rsidTr="00F45C31">
        <w:trPr>
          <w:trHeight w:val="399"/>
          <w:jc w:val="center"/>
        </w:trPr>
        <w:tc>
          <w:tcPr>
            <w:tcW w:w="3019" w:type="dxa"/>
            <w:tcBorders>
              <w:top w:val="single" w:sz="4" w:space="0" w:color="auto"/>
              <w:left w:val="single" w:sz="4" w:space="0" w:color="auto"/>
              <w:bottom w:val="single" w:sz="4" w:space="0" w:color="auto"/>
              <w:right w:val="single" w:sz="4" w:space="0" w:color="auto"/>
            </w:tcBorders>
            <w:vAlign w:val="center"/>
            <w:hideMark/>
          </w:tcPr>
          <w:p w14:paraId="78A0FFA9" w14:textId="77777777" w:rsidR="004000BF" w:rsidRPr="00C603B5" w:rsidRDefault="004000BF" w:rsidP="00070828">
            <w:pPr>
              <w:bidi w:val="0"/>
              <w:spacing w:line="480" w:lineRule="auto"/>
              <w:jc w:val="center"/>
              <w:rPr>
                <w:rFonts w:asciiTheme="majorBidi" w:eastAsia="Times New Roman" w:hAnsiTheme="majorBidi" w:cstheme="majorBidi"/>
                <w:sz w:val="24"/>
                <w:szCs w:val="24"/>
                <w:rtl/>
                <w:lang w:bidi="fa-IR"/>
              </w:rPr>
            </w:pPr>
            <w:r w:rsidRPr="00C603B5">
              <w:rPr>
                <w:rFonts w:asciiTheme="majorBidi" w:eastAsia="Times New Roman" w:hAnsiTheme="majorBidi" w:cstheme="majorBidi"/>
                <w:sz w:val="24"/>
                <w:szCs w:val="24"/>
                <w:lang w:bidi="fa-IR"/>
              </w:rPr>
              <w:t>96-101-1243</w:t>
            </w:r>
          </w:p>
        </w:tc>
        <w:tc>
          <w:tcPr>
            <w:tcW w:w="2514" w:type="dxa"/>
            <w:tcBorders>
              <w:top w:val="single" w:sz="4" w:space="0" w:color="auto"/>
              <w:left w:val="single" w:sz="4" w:space="0" w:color="auto"/>
              <w:bottom w:val="single" w:sz="4" w:space="0" w:color="auto"/>
              <w:right w:val="single" w:sz="4" w:space="0" w:color="auto"/>
            </w:tcBorders>
            <w:vAlign w:val="center"/>
            <w:hideMark/>
          </w:tcPr>
          <w:p w14:paraId="537CE9D2" w14:textId="77777777" w:rsidR="004000BF" w:rsidRPr="00C603B5" w:rsidRDefault="004000BF" w:rsidP="00070828">
            <w:pPr>
              <w:bidi w:val="0"/>
              <w:spacing w:line="480" w:lineRule="auto"/>
              <w:jc w:val="center"/>
              <w:rPr>
                <w:rFonts w:asciiTheme="majorBidi" w:eastAsia="Times New Roman" w:hAnsiTheme="majorBidi" w:cstheme="majorBidi"/>
                <w:sz w:val="24"/>
                <w:szCs w:val="24"/>
                <w:rtl/>
              </w:rPr>
            </w:pPr>
            <w:r w:rsidRPr="00C603B5">
              <w:rPr>
                <w:rFonts w:asciiTheme="majorBidi" w:eastAsia="Times New Roman" w:hAnsiTheme="majorBidi" w:cstheme="majorBidi"/>
                <w:sz w:val="24"/>
                <w:szCs w:val="24"/>
              </w:rPr>
              <w:t>Hydroxyapatite</w:t>
            </w:r>
          </w:p>
        </w:tc>
        <w:tc>
          <w:tcPr>
            <w:tcW w:w="2700" w:type="dxa"/>
            <w:tcBorders>
              <w:top w:val="single" w:sz="4" w:space="0" w:color="auto"/>
              <w:left w:val="single" w:sz="4" w:space="0" w:color="auto"/>
              <w:bottom w:val="single" w:sz="4" w:space="0" w:color="auto"/>
              <w:right w:val="single" w:sz="4" w:space="0" w:color="auto"/>
            </w:tcBorders>
            <w:vAlign w:val="center"/>
            <w:hideMark/>
          </w:tcPr>
          <w:p w14:paraId="7A23036A" w14:textId="77777777" w:rsidR="004000BF" w:rsidRPr="00C603B5" w:rsidRDefault="004000BF" w:rsidP="00070828">
            <w:pPr>
              <w:bidi w:val="0"/>
              <w:spacing w:line="480" w:lineRule="auto"/>
              <w:jc w:val="center"/>
              <w:rPr>
                <w:rFonts w:asciiTheme="majorBidi" w:eastAsia="Times New Roman" w:hAnsiTheme="majorBidi" w:cstheme="majorBidi"/>
                <w:sz w:val="24"/>
                <w:szCs w:val="24"/>
                <w:rtl/>
                <w:lang w:bidi="fa-IR"/>
              </w:rPr>
            </w:pPr>
            <w:r w:rsidRPr="00C603B5">
              <w:rPr>
                <w:rFonts w:asciiTheme="majorBidi" w:eastAsia="Times New Roman" w:hAnsiTheme="majorBidi" w:cstheme="majorBidi"/>
                <w:sz w:val="24"/>
                <w:szCs w:val="24"/>
              </w:rPr>
              <w:t>Ca</w:t>
            </w:r>
            <w:r w:rsidRPr="00C603B5">
              <w:rPr>
                <w:rFonts w:asciiTheme="majorBidi" w:eastAsia="Times New Roman" w:hAnsiTheme="majorBidi" w:cstheme="majorBidi"/>
                <w:sz w:val="24"/>
                <w:szCs w:val="24"/>
                <w:vertAlign w:val="subscript"/>
              </w:rPr>
              <w:t>5</w:t>
            </w:r>
            <w:r w:rsidRPr="00C603B5">
              <w:rPr>
                <w:rFonts w:asciiTheme="majorBidi" w:eastAsia="Times New Roman" w:hAnsiTheme="majorBidi" w:cstheme="majorBidi"/>
                <w:sz w:val="24"/>
                <w:szCs w:val="24"/>
              </w:rPr>
              <w:t>(PO</w:t>
            </w:r>
            <w:r w:rsidRPr="00C603B5">
              <w:rPr>
                <w:rFonts w:asciiTheme="majorBidi" w:eastAsia="Times New Roman" w:hAnsiTheme="majorBidi" w:cstheme="majorBidi"/>
                <w:sz w:val="24"/>
                <w:szCs w:val="24"/>
                <w:vertAlign w:val="subscript"/>
              </w:rPr>
              <w:t>4</w:t>
            </w:r>
            <w:r w:rsidRPr="00C603B5">
              <w:rPr>
                <w:rFonts w:asciiTheme="majorBidi" w:eastAsia="Times New Roman" w:hAnsiTheme="majorBidi" w:cstheme="majorBidi"/>
                <w:sz w:val="24"/>
                <w:szCs w:val="24"/>
              </w:rPr>
              <w:t>)</w:t>
            </w:r>
            <w:r w:rsidRPr="00C603B5">
              <w:rPr>
                <w:rFonts w:asciiTheme="majorBidi" w:eastAsia="Times New Roman" w:hAnsiTheme="majorBidi" w:cstheme="majorBidi"/>
                <w:sz w:val="24"/>
                <w:szCs w:val="24"/>
                <w:vertAlign w:val="subscript"/>
              </w:rPr>
              <w:t>3</w:t>
            </w:r>
            <w:r w:rsidRPr="00C603B5">
              <w:rPr>
                <w:rFonts w:asciiTheme="majorBidi" w:eastAsia="Times New Roman" w:hAnsiTheme="majorBidi" w:cstheme="majorBidi"/>
                <w:sz w:val="24"/>
                <w:szCs w:val="24"/>
              </w:rPr>
              <w:t>OH</w:t>
            </w:r>
          </w:p>
        </w:tc>
      </w:tr>
    </w:tbl>
    <w:p w14:paraId="3776C901" w14:textId="77777777" w:rsidR="00C912F8" w:rsidRPr="00C603B5" w:rsidRDefault="00C912F8" w:rsidP="00070828">
      <w:pPr>
        <w:bidi w:val="0"/>
        <w:spacing w:line="480" w:lineRule="auto"/>
        <w:rPr>
          <w:rFonts w:asciiTheme="majorBidi" w:hAnsiTheme="majorBidi" w:cstheme="majorBidi"/>
          <w:sz w:val="24"/>
          <w:szCs w:val="24"/>
        </w:rPr>
      </w:pPr>
    </w:p>
    <w:p w14:paraId="6309F83D" w14:textId="392ED4F9" w:rsidR="006319DE" w:rsidRPr="00C603B5" w:rsidRDefault="006319DE" w:rsidP="00070828">
      <w:pPr>
        <w:bidi w:val="0"/>
        <w:spacing w:before="240" w:line="480" w:lineRule="auto"/>
        <w:jc w:val="both"/>
        <w:rPr>
          <w:rFonts w:asciiTheme="majorBidi" w:hAnsiTheme="majorBidi" w:cstheme="majorBidi"/>
          <w:sz w:val="24"/>
          <w:szCs w:val="24"/>
          <w:lang w:bidi="fa-IR"/>
        </w:rPr>
      </w:pPr>
      <w:r w:rsidRPr="00C603B5">
        <w:rPr>
          <w:rFonts w:asciiTheme="majorBidi" w:hAnsiTheme="majorBidi" w:cstheme="majorBidi"/>
          <w:sz w:val="24"/>
          <w:szCs w:val="24"/>
        </w:rPr>
        <w:t>Therefore, the formation of hydroxyapatite (HA) layers was observed, demonstrating the material's ability to support bone regeneration. Nanoplates exhibited superior HA formation compared to spherical CuO, as confirmed by XRD and EDS analyses, with prominent peaks indicating well-crystallized HA</w:t>
      </w:r>
      <w:r w:rsidR="007D5AA6">
        <w:rPr>
          <w:rFonts w:asciiTheme="majorBidi" w:hAnsiTheme="majorBidi" w:cstheme="majorBidi"/>
          <w:sz w:val="24"/>
          <w:szCs w:val="24"/>
        </w:rPr>
        <w:t xml:space="preserve">. </w:t>
      </w:r>
      <w:r w:rsidR="007D5AA6" w:rsidRPr="00F10985">
        <w:rPr>
          <w:rFonts w:asciiTheme="majorBidi" w:hAnsiTheme="majorBidi" w:cstheme="majorBidi"/>
          <w:sz w:val="24"/>
          <w:szCs w:val="24"/>
          <w:highlight w:val="yellow"/>
        </w:rPr>
        <w:t xml:space="preserve">Also, </w:t>
      </w:r>
      <w:r w:rsidR="00CA072A">
        <w:rPr>
          <w:rFonts w:asciiTheme="majorBidi" w:eastAsia="Times New Roman" w:hAnsiTheme="majorBidi" w:cstheme="majorBidi"/>
          <w:color w:val="0F1115"/>
          <w:sz w:val="24"/>
          <w:szCs w:val="24"/>
          <w:highlight w:val="yellow"/>
        </w:rPr>
        <w:t>t</w:t>
      </w:r>
      <w:r w:rsidR="007D5AA6" w:rsidRPr="00F10985">
        <w:rPr>
          <w:rFonts w:asciiTheme="majorBidi" w:eastAsia="Times New Roman" w:hAnsiTheme="majorBidi" w:cstheme="majorBidi"/>
          <w:color w:val="0F1115"/>
          <w:sz w:val="24"/>
          <w:szCs w:val="24"/>
          <w:highlight w:val="yellow"/>
        </w:rPr>
        <w:t>he main peak of hydroxyapatite is (211) according to the standard card (</w:t>
      </w:r>
      <w:r w:rsidR="007D5AA6">
        <w:rPr>
          <w:rFonts w:asciiTheme="majorBidi" w:hAnsiTheme="majorBidi" w:cstheme="majorBidi"/>
          <w:color w:val="262626"/>
          <w:sz w:val="24"/>
          <w:szCs w:val="24"/>
          <w:highlight w:val="yellow"/>
          <w:shd w:val="clear" w:color="auto" w:fill="FFFFFF"/>
        </w:rPr>
        <w:t>t</w:t>
      </w:r>
      <w:r w:rsidR="007D5AA6" w:rsidRPr="00F10985">
        <w:rPr>
          <w:rFonts w:asciiTheme="majorBidi" w:hAnsiTheme="majorBidi" w:cstheme="majorBidi"/>
          <w:color w:val="262626"/>
          <w:sz w:val="24"/>
          <w:szCs w:val="24"/>
          <w:highlight w:val="yellow"/>
          <w:shd w:val="clear" w:color="auto" w:fill="FFFFFF"/>
        </w:rPr>
        <w:t>he standard XRD peaks of hydroxyapatite (based on ICDD 9–432))</w:t>
      </w:r>
      <w:r w:rsidR="007D5AA6" w:rsidRPr="00F10985">
        <w:rPr>
          <w:rFonts w:asciiTheme="majorBidi" w:eastAsia="Times New Roman" w:hAnsiTheme="majorBidi" w:cstheme="majorBidi"/>
          <w:color w:val="0F1115"/>
          <w:sz w:val="24"/>
          <w:szCs w:val="24"/>
          <w:highlight w:val="yellow"/>
        </w:rPr>
        <w:t xml:space="preserve">, which </w:t>
      </w:r>
      <w:r w:rsidR="007D5AA6" w:rsidRPr="00F10985">
        <w:rPr>
          <w:rFonts w:asciiTheme="majorBidi" w:eastAsia="Times New Roman" w:hAnsiTheme="majorBidi" w:cstheme="majorBidi"/>
          <w:color w:val="0F1115"/>
          <w:sz w:val="24"/>
          <w:szCs w:val="24"/>
          <w:highlight w:val="yellow"/>
        </w:rPr>
        <w:lastRenderedPageBreak/>
        <w:t>is clearly seen i</w:t>
      </w:r>
      <w:r w:rsidR="007D5AA6" w:rsidRPr="00736A8E">
        <w:rPr>
          <w:rFonts w:asciiTheme="majorBidi" w:eastAsia="Times New Roman" w:hAnsiTheme="majorBidi" w:cstheme="majorBidi"/>
          <w:color w:val="0F1115"/>
          <w:sz w:val="24"/>
          <w:szCs w:val="24"/>
          <w:highlight w:val="yellow"/>
        </w:rPr>
        <w:t>n Figure 1</w:t>
      </w:r>
      <w:r w:rsidR="00736A8E" w:rsidRPr="00736A8E">
        <w:rPr>
          <w:rFonts w:asciiTheme="majorBidi" w:eastAsia="Times New Roman" w:hAnsiTheme="majorBidi" w:cstheme="majorBidi"/>
          <w:color w:val="0F1115"/>
          <w:sz w:val="24"/>
          <w:szCs w:val="24"/>
          <w:highlight w:val="yellow"/>
        </w:rPr>
        <w:t>5</w:t>
      </w:r>
      <w:r w:rsidR="007D5AA6" w:rsidRPr="00736A8E">
        <w:rPr>
          <w:rFonts w:asciiTheme="majorBidi" w:eastAsia="Times New Roman" w:hAnsiTheme="majorBidi" w:cstheme="majorBidi"/>
          <w:color w:val="0F1115"/>
          <w:sz w:val="24"/>
          <w:szCs w:val="24"/>
          <w:highlight w:val="yellow"/>
        </w:rPr>
        <w:t xml:space="preserve">, </w:t>
      </w:r>
      <w:r w:rsidR="007D5AA6" w:rsidRPr="00F10985">
        <w:rPr>
          <w:rFonts w:asciiTheme="majorBidi" w:eastAsia="Times New Roman" w:hAnsiTheme="majorBidi" w:cstheme="majorBidi"/>
          <w:color w:val="0F1115"/>
          <w:sz w:val="24"/>
          <w:szCs w:val="24"/>
          <w:highlight w:val="yellow"/>
        </w:rPr>
        <w:t>while it is not seen (ver</w:t>
      </w:r>
      <w:r w:rsidR="007D5AA6">
        <w:rPr>
          <w:rFonts w:asciiTheme="majorBidi" w:eastAsia="Times New Roman" w:hAnsiTheme="majorBidi" w:cstheme="majorBidi"/>
          <w:color w:val="0F1115"/>
          <w:sz w:val="24"/>
          <w:szCs w:val="24"/>
          <w:highlight w:val="yellow"/>
        </w:rPr>
        <w:t>y</w:t>
      </w:r>
      <w:r w:rsidR="007D5AA6" w:rsidRPr="00F10985">
        <w:rPr>
          <w:rFonts w:asciiTheme="majorBidi" w:eastAsia="Times New Roman" w:hAnsiTheme="majorBidi" w:cstheme="majorBidi"/>
          <w:color w:val="0F1115"/>
          <w:sz w:val="24"/>
          <w:szCs w:val="24"/>
          <w:highlight w:val="yellow"/>
        </w:rPr>
        <w:t xml:space="preserve"> weak peak) in the spectrum of the sample sCuO, which will lead to the conclusion that pCuO has better bioactivity.</w:t>
      </w:r>
    </w:p>
    <w:p w14:paraId="18B9C28A" w14:textId="77777777" w:rsidR="004000BF" w:rsidRPr="00C603B5" w:rsidRDefault="004000BF" w:rsidP="00070828">
      <w:pPr>
        <w:bidi w:val="0"/>
        <w:spacing w:line="480" w:lineRule="auto"/>
        <w:jc w:val="both"/>
        <w:rPr>
          <w:rFonts w:asciiTheme="majorBidi" w:hAnsiTheme="majorBidi" w:cstheme="majorBidi"/>
          <w:sz w:val="24"/>
          <w:szCs w:val="24"/>
          <w:lang w:bidi="fa-IR"/>
        </w:rPr>
      </w:pPr>
    </w:p>
    <w:p w14:paraId="2968EF51" w14:textId="77777777" w:rsidR="004B6492" w:rsidRPr="00C603B5" w:rsidRDefault="004B6492" w:rsidP="00070828">
      <w:pPr>
        <w:bidi w:val="0"/>
        <w:spacing w:line="480" w:lineRule="auto"/>
        <w:jc w:val="both"/>
        <w:rPr>
          <w:rFonts w:asciiTheme="majorBidi" w:hAnsiTheme="majorBidi" w:cstheme="majorBidi"/>
          <w:b/>
          <w:bCs/>
          <w:sz w:val="24"/>
          <w:szCs w:val="24"/>
          <w:lang w:bidi="fa-IR"/>
        </w:rPr>
      </w:pPr>
      <w:r w:rsidRPr="00C603B5">
        <w:rPr>
          <w:rFonts w:asciiTheme="majorBidi" w:hAnsiTheme="majorBidi" w:cstheme="majorBidi"/>
          <w:b/>
          <w:bCs/>
          <w:sz w:val="24"/>
          <w:szCs w:val="24"/>
          <w:lang w:bidi="fa-IR"/>
        </w:rPr>
        <w:t>Conclusions</w:t>
      </w:r>
    </w:p>
    <w:p w14:paraId="39B1BF55" w14:textId="6BC9D36D" w:rsidR="009E28AB" w:rsidRPr="00C603B5" w:rsidRDefault="008C19D4" w:rsidP="009B0251">
      <w:pPr>
        <w:bidi w:val="0"/>
        <w:spacing w:line="480" w:lineRule="auto"/>
        <w:jc w:val="both"/>
        <w:rPr>
          <w:rFonts w:asciiTheme="majorBidi" w:hAnsiTheme="majorBidi" w:cstheme="majorBidi"/>
          <w:sz w:val="24"/>
          <w:szCs w:val="24"/>
        </w:rPr>
      </w:pPr>
      <w:r w:rsidRPr="008C19D4">
        <w:rPr>
          <w:rFonts w:asciiTheme="majorBidi" w:hAnsiTheme="majorBidi" w:cstheme="majorBidi"/>
          <w:sz w:val="24"/>
          <w:szCs w:val="24"/>
        </w:rPr>
        <w:t xml:space="preserve">Orthopedic implants </w:t>
      </w:r>
      <w:r w:rsidRPr="008C19D4">
        <w:rPr>
          <w:rFonts w:asciiTheme="majorBidi" w:hAnsiTheme="majorBidi" w:cstheme="majorBidi"/>
          <w:sz w:val="24"/>
          <w:szCs w:val="24"/>
          <w:highlight w:val="green"/>
        </w:rPr>
        <w:t>must simultaneously prevent</w:t>
      </w:r>
      <w:r w:rsidRPr="008C19D4">
        <w:rPr>
          <w:rFonts w:asciiTheme="majorBidi" w:hAnsiTheme="majorBidi" w:cstheme="majorBidi"/>
          <w:sz w:val="24"/>
          <w:szCs w:val="24"/>
        </w:rPr>
        <w:t xml:space="preserve"> postoperative </w:t>
      </w:r>
      <w:r w:rsidRPr="008C19D4">
        <w:rPr>
          <w:rFonts w:asciiTheme="majorBidi" w:hAnsiTheme="majorBidi" w:cstheme="majorBidi"/>
          <w:sz w:val="24"/>
          <w:szCs w:val="24"/>
          <w:highlight w:val="green"/>
        </w:rPr>
        <w:t>infection</w:t>
      </w:r>
      <w:r w:rsidRPr="008C19D4">
        <w:rPr>
          <w:rFonts w:asciiTheme="majorBidi" w:hAnsiTheme="majorBidi" w:cstheme="majorBidi"/>
          <w:sz w:val="24"/>
          <w:szCs w:val="24"/>
        </w:rPr>
        <w:t xml:space="preserve"> </w:t>
      </w:r>
      <w:r w:rsidRPr="008C19D4">
        <w:rPr>
          <w:rFonts w:asciiTheme="majorBidi" w:hAnsiTheme="majorBidi" w:cstheme="majorBidi"/>
          <w:sz w:val="24"/>
          <w:szCs w:val="24"/>
          <w:highlight w:val="green"/>
        </w:rPr>
        <w:t>while promoting</w:t>
      </w:r>
      <w:r w:rsidRPr="008C19D4">
        <w:rPr>
          <w:rFonts w:asciiTheme="majorBidi" w:hAnsiTheme="majorBidi" w:cstheme="majorBidi"/>
          <w:sz w:val="24"/>
          <w:szCs w:val="24"/>
        </w:rPr>
        <w:t xml:space="preserve"> osseointegration </w:t>
      </w:r>
      <w:r w:rsidRPr="008C19D4">
        <w:rPr>
          <w:rFonts w:asciiTheme="majorBidi" w:hAnsiTheme="majorBidi" w:cstheme="majorBidi"/>
          <w:sz w:val="24"/>
          <w:szCs w:val="24"/>
          <w:highlight w:val="green"/>
        </w:rPr>
        <w:t>to ensure</w:t>
      </w:r>
      <w:r w:rsidRPr="008C19D4">
        <w:rPr>
          <w:rFonts w:asciiTheme="majorBidi" w:hAnsiTheme="majorBidi" w:cstheme="majorBidi"/>
          <w:sz w:val="24"/>
          <w:szCs w:val="24"/>
        </w:rPr>
        <w:t xml:space="preserve"> long-term stability.</w:t>
      </w:r>
      <w:r>
        <w:rPr>
          <w:rFonts w:asciiTheme="majorBidi" w:hAnsiTheme="majorBidi" w:cstheme="majorBidi"/>
          <w:sz w:val="24"/>
          <w:szCs w:val="24"/>
        </w:rPr>
        <w:t xml:space="preserve"> </w:t>
      </w:r>
      <w:r w:rsidR="00261F56" w:rsidRPr="00C603B5">
        <w:rPr>
          <w:rFonts w:asciiTheme="majorBidi" w:hAnsiTheme="majorBidi" w:cstheme="majorBidi"/>
          <w:sz w:val="24"/>
          <w:szCs w:val="24"/>
        </w:rPr>
        <w:t>To address these issues, we have developed nanocomposite coatings of CuO/Al</w:t>
      </w:r>
      <w:r w:rsidR="00261F56" w:rsidRPr="00C603B5">
        <w:rPr>
          <w:rFonts w:ascii="Cambria Math" w:hAnsi="Cambria Math" w:cs="Cambria Math"/>
          <w:sz w:val="24"/>
          <w:szCs w:val="24"/>
        </w:rPr>
        <w:t>₂</w:t>
      </w:r>
      <w:r w:rsidR="00261F56" w:rsidRPr="00C603B5">
        <w:rPr>
          <w:rFonts w:asciiTheme="majorBidi" w:hAnsiTheme="majorBidi" w:cstheme="majorBidi"/>
          <w:sz w:val="24"/>
          <w:szCs w:val="24"/>
        </w:rPr>
        <w:t>O</w:t>
      </w:r>
      <w:r w:rsidR="00261F56" w:rsidRPr="00C603B5">
        <w:rPr>
          <w:rFonts w:ascii="Cambria Math" w:hAnsi="Cambria Math" w:cs="Cambria Math"/>
          <w:sz w:val="24"/>
          <w:szCs w:val="24"/>
        </w:rPr>
        <w:t>₃</w:t>
      </w:r>
      <w:r w:rsidR="00261F56" w:rsidRPr="00C603B5">
        <w:rPr>
          <w:rFonts w:asciiTheme="majorBidi" w:hAnsiTheme="majorBidi" w:cstheme="majorBidi"/>
          <w:sz w:val="24"/>
          <w:szCs w:val="24"/>
        </w:rPr>
        <w:t xml:space="preserve"> with distinct CuO morphologies (spherical and nanoplate), deposited on titanium substrates using </w:t>
      </w:r>
      <w:r w:rsidR="00261F56" w:rsidRPr="00375D61">
        <w:rPr>
          <w:rFonts w:asciiTheme="majorBidi" w:hAnsiTheme="majorBidi" w:cstheme="majorBidi"/>
          <w:sz w:val="24"/>
          <w:szCs w:val="24"/>
          <w:highlight w:val="green"/>
        </w:rPr>
        <w:t>SPS</w:t>
      </w:r>
      <w:r w:rsidR="00261F56" w:rsidRPr="00C603B5">
        <w:rPr>
          <w:rFonts w:asciiTheme="majorBidi" w:hAnsiTheme="majorBidi" w:cstheme="majorBidi"/>
          <w:sz w:val="24"/>
          <w:szCs w:val="24"/>
        </w:rPr>
        <w:t xml:space="preserve"> method.</w:t>
      </w:r>
      <w:r w:rsidR="009B0251">
        <w:rPr>
          <w:rFonts w:asciiTheme="majorBidi" w:hAnsiTheme="majorBidi" w:cstheme="majorBidi"/>
          <w:sz w:val="24"/>
          <w:szCs w:val="24"/>
        </w:rPr>
        <w:t xml:space="preserve"> </w:t>
      </w:r>
      <w:r w:rsidR="009B0251" w:rsidRPr="009B0251">
        <w:rPr>
          <w:rFonts w:asciiTheme="majorBidi" w:hAnsiTheme="majorBidi" w:cstheme="majorBidi"/>
          <w:sz w:val="24"/>
          <w:szCs w:val="24"/>
        </w:rPr>
        <w:t xml:space="preserve">This innovative coating </w:t>
      </w:r>
      <w:r w:rsidR="009B0251" w:rsidRPr="009B0251">
        <w:rPr>
          <w:rFonts w:asciiTheme="majorBidi" w:hAnsiTheme="majorBidi" w:cstheme="majorBidi"/>
          <w:sz w:val="24"/>
          <w:szCs w:val="24"/>
          <w:highlight w:val="green"/>
        </w:rPr>
        <w:t>demonstrates</w:t>
      </w:r>
      <w:r w:rsidR="009B0251" w:rsidRPr="009B0251">
        <w:rPr>
          <w:rFonts w:asciiTheme="majorBidi" w:hAnsiTheme="majorBidi" w:cstheme="majorBidi"/>
          <w:sz w:val="24"/>
          <w:szCs w:val="24"/>
        </w:rPr>
        <w:t xml:space="preserve"> antimicrobial efficacy against </w:t>
      </w:r>
      <w:r w:rsidR="009B0251" w:rsidRPr="004D6B51">
        <w:rPr>
          <w:rFonts w:asciiTheme="majorBidi" w:hAnsiTheme="majorBidi" w:cstheme="majorBidi"/>
          <w:i/>
          <w:iCs/>
          <w:sz w:val="24"/>
          <w:szCs w:val="24"/>
          <w:highlight w:val="green"/>
        </w:rPr>
        <w:t>E. coli</w:t>
      </w:r>
      <w:r w:rsidR="009B0251" w:rsidRPr="009B0251">
        <w:rPr>
          <w:rFonts w:asciiTheme="majorBidi" w:hAnsiTheme="majorBidi" w:cstheme="majorBidi"/>
          <w:sz w:val="24"/>
          <w:szCs w:val="24"/>
        </w:rPr>
        <w:t> and </w:t>
      </w:r>
      <w:r w:rsidR="009B0251" w:rsidRPr="004D6B51">
        <w:rPr>
          <w:rFonts w:asciiTheme="majorBidi" w:hAnsiTheme="majorBidi" w:cstheme="majorBidi"/>
          <w:i/>
          <w:iCs/>
          <w:sz w:val="24"/>
          <w:szCs w:val="24"/>
          <w:highlight w:val="green"/>
        </w:rPr>
        <w:t>S. aureus</w:t>
      </w:r>
      <w:r w:rsidR="009B0251" w:rsidRPr="009B0251">
        <w:rPr>
          <w:rFonts w:asciiTheme="majorBidi" w:hAnsiTheme="majorBidi" w:cstheme="majorBidi"/>
          <w:sz w:val="24"/>
          <w:szCs w:val="24"/>
        </w:rPr>
        <w:t xml:space="preserve"> while </w:t>
      </w:r>
      <w:r w:rsidR="009B0251" w:rsidRPr="009B0251">
        <w:rPr>
          <w:rFonts w:asciiTheme="majorBidi" w:hAnsiTheme="majorBidi" w:cstheme="majorBidi"/>
          <w:sz w:val="24"/>
          <w:szCs w:val="24"/>
          <w:highlight w:val="green"/>
        </w:rPr>
        <w:t>concurrently</w:t>
      </w:r>
      <w:r w:rsidR="009B0251" w:rsidRPr="009B0251">
        <w:rPr>
          <w:rFonts w:asciiTheme="majorBidi" w:hAnsiTheme="majorBidi" w:cstheme="majorBidi"/>
          <w:sz w:val="24"/>
          <w:szCs w:val="24"/>
        </w:rPr>
        <w:t xml:space="preserve"> </w:t>
      </w:r>
      <w:r w:rsidR="009B0251" w:rsidRPr="009B0251">
        <w:rPr>
          <w:rFonts w:asciiTheme="majorBidi" w:hAnsiTheme="majorBidi" w:cstheme="majorBidi"/>
          <w:sz w:val="24"/>
          <w:szCs w:val="24"/>
          <w:highlight w:val="green"/>
        </w:rPr>
        <w:t>promoting</w:t>
      </w:r>
      <w:r w:rsidR="009B0251" w:rsidRPr="009B0251">
        <w:rPr>
          <w:rFonts w:asciiTheme="majorBidi" w:hAnsiTheme="majorBidi" w:cstheme="majorBidi"/>
          <w:sz w:val="24"/>
          <w:szCs w:val="24"/>
        </w:rPr>
        <w:t xml:space="preserve"> osteogenic activity, as </w:t>
      </w:r>
      <w:r w:rsidR="009B0251" w:rsidRPr="009B0251">
        <w:rPr>
          <w:rFonts w:asciiTheme="majorBidi" w:hAnsiTheme="majorBidi" w:cstheme="majorBidi"/>
          <w:sz w:val="24"/>
          <w:szCs w:val="24"/>
          <w:highlight w:val="green"/>
        </w:rPr>
        <w:t>evidenced</w:t>
      </w:r>
      <w:r w:rsidR="009B0251">
        <w:rPr>
          <w:rFonts w:asciiTheme="majorBidi" w:hAnsiTheme="majorBidi" w:cstheme="majorBidi"/>
          <w:sz w:val="24"/>
          <w:szCs w:val="24"/>
        </w:rPr>
        <w:t xml:space="preserve"> </w:t>
      </w:r>
      <w:r w:rsidR="009B0251" w:rsidRPr="009B0251">
        <w:rPr>
          <w:rFonts w:asciiTheme="majorBidi" w:hAnsiTheme="majorBidi" w:cstheme="majorBidi"/>
          <w:sz w:val="24"/>
          <w:szCs w:val="24"/>
        </w:rPr>
        <w:t>confirmed by MTT and SBF assays.</w:t>
      </w:r>
      <w:r w:rsidR="009311F8" w:rsidRPr="00C603B5">
        <w:t xml:space="preserve"> </w:t>
      </w:r>
      <w:r w:rsidR="009311F8" w:rsidRPr="00C603B5">
        <w:rPr>
          <w:rFonts w:asciiTheme="majorBidi" w:hAnsiTheme="majorBidi" w:cstheme="majorBidi"/>
          <w:sz w:val="24"/>
          <w:szCs w:val="24"/>
          <w:lang w:bidi="fa-IR"/>
        </w:rPr>
        <w:t xml:space="preserve">XRD, FTIR, and XPS analyses </w:t>
      </w:r>
      <w:r w:rsidR="00EC3477" w:rsidRPr="00C603B5">
        <w:rPr>
          <w:rFonts w:asciiTheme="majorBidi" w:hAnsiTheme="majorBidi" w:cstheme="majorBidi"/>
          <w:sz w:val="24"/>
          <w:szCs w:val="24"/>
          <w:lang w:bidi="fa-IR"/>
        </w:rPr>
        <w:t>exhibited</w:t>
      </w:r>
      <w:r w:rsidR="009311F8" w:rsidRPr="00C603B5">
        <w:rPr>
          <w:rFonts w:asciiTheme="majorBidi" w:hAnsiTheme="majorBidi" w:cstheme="majorBidi"/>
          <w:sz w:val="24"/>
          <w:szCs w:val="24"/>
          <w:lang w:bidi="fa-IR"/>
        </w:rPr>
        <w:t xml:space="preserve"> the successful synthesis of the nanocomposites.</w:t>
      </w:r>
      <w:r w:rsidR="002B1B07" w:rsidRPr="00C603B5">
        <w:rPr>
          <w:rFonts w:ascii="Segoe UI" w:hAnsi="Segoe UI" w:cs="Segoe UI"/>
          <w:shd w:val="clear" w:color="auto" w:fill="FFFFFF"/>
        </w:rPr>
        <w:t xml:space="preserve"> </w:t>
      </w:r>
      <w:r w:rsidR="002B1B07" w:rsidRPr="00C603B5">
        <w:rPr>
          <w:rFonts w:asciiTheme="majorBidi" w:hAnsiTheme="majorBidi" w:cstheme="majorBidi"/>
          <w:sz w:val="24"/>
          <w:szCs w:val="24"/>
          <w:lang w:bidi="fa-IR"/>
        </w:rPr>
        <w:t xml:space="preserve">The combination of </w:t>
      </w:r>
      <w:r w:rsidR="00CE15BA" w:rsidRPr="00CE15BA">
        <w:rPr>
          <w:rFonts w:asciiTheme="majorBidi" w:hAnsiTheme="majorBidi" w:cstheme="majorBidi"/>
          <w:sz w:val="24"/>
          <w:szCs w:val="24"/>
          <w:highlight w:val="green"/>
          <w:lang w:bidi="fa-IR"/>
        </w:rPr>
        <w:t>c</w:t>
      </w:r>
      <w:r w:rsidR="002B1B07" w:rsidRPr="00C603B5">
        <w:rPr>
          <w:rFonts w:asciiTheme="majorBidi" w:hAnsiTheme="majorBidi" w:cstheme="majorBidi"/>
          <w:sz w:val="24"/>
          <w:szCs w:val="24"/>
          <w:lang w:bidi="fa-IR"/>
        </w:rPr>
        <w:t xml:space="preserve">opper oxide and Alumina demonstrated strong antibacterial properties, effectively inhibiting the growth of </w:t>
      </w:r>
      <w:r w:rsidR="002B1B07" w:rsidRPr="00BD6867">
        <w:rPr>
          <w:rFonts w:asciiTheme="majorBidi" w:hAnsiTheme="majorBidi" w:cstheme="majorBidi"/>
          <w:i/>
          <w:iCs/>
          <w:sz w:val="24"/>
          <w:szCs w:val="24"/>
          <w:highlight w:val="green"/>
          <w:lang w:bidi="fa-IR"/>
        </w:rPr>
        <w:t>S. aureus</w:t>
      </w:r>
      <w:r w:rsidR="002B1B07" w:rsidRPr="00C603B5">
        <w:rPr>
          <w:rFonts w:asciiTheme="majorBidi" w:hAnsiTheme="majorBidi" w:cstheme="majorBidi"/>
          <w:sz w:val="24"/>
          <w:szCs w:val="24"/>
          <w:lang w:bidi="fa-IR"/>
        </w:rPr>
        <w:t xml:space="preserve"> and </w:t>
      </w:r>
      <w:r w:rsidR="002B1B07" w:rsidRPr="00BD6867">
        <w:rPr>
          <w:rFonts w:asciiTheme="majorBidi" w:hAnsiTheme="majorBidi" w:cstheme="majorBidi"/>
          <w:i/>
          <w:iCs/>
          <w:sz w:val="24"/>
          <w:szCs w:val="24"/>
          <w:highlight w:val="green"/>
          <w:lang w:bidi="fa-IR"/>
        </w:rPr>
        <w:t>E. coli</w:t>
      </w:r>
      <w:r w:rsidR="002B1B07" w:rsidRPr="00C603B5">
        <w:rPr>
          <w:rFonts w:asciiTheme="majorBidi" w:hAnsiTheme="majorBidi" w:cstheme="majorBidi"/>
          <w:sz w:val="24"/>
          <w:szCs w:val="24"/>
          <w:lang w:bidi="fa-IR"/>
        </w:rPr>
        <w:t xml:space="preserve">, with </w:t>
      </w:r>
      <w:r w:rsidR="00594CA2" w:rsidRPr="00C603B5">
        <w:rPr>
          <w:rFonts w:asciiTheme="majorBidi" w:hAnsiTheme="majorBidi" w:cstheme="majorBidi"/>
          <w:sz w:val="24"/>
          <w:szCs w:val="24"/>
          <w:lang w:bidi="fa-IR"/>
        </w:rPr>
        <w:t xml:space="preserve">nanoplate </w:t>
      </w:r>
      <w:r w:rsidR="00CE15BA" w:rsidRPr="00CE15BA">
        <w:rPr>
          <w:rFonts w:asciiTheme="majorBidi" w:hAnsiTheme="majorBidi" w:cstheme="majorBidi"/>
          <w:sz w:val="24"/>
          <w:szCs w:val="24"/>
          <w:highlight w:val="green"/>
          <w:lang w:bidi="fa-IR"/>
        </w:rPr>
        <w:t>c</w:t>
      </w:r>
      <w:r w:rsidR="002B1B07" w:rsidRPr="00C603B5">
        <w:rPr>
          <w:rFonts w:asciiTheme="majorBidi" w:hAnsiTheme="majorBidi" w:cstheme="majorBidi"/>
          <w:sz w:val="24"/>
          <w:szCs w:val="24"/>
          <w:lang w:bidi="fa-IR"/>
        </w:rPr>
        <w:t>opper oxide proving more effective than its spherical counterpart.</w:t>
      </w:r>
      <w:r w:rsidR="00243339" w:rsidRPr="00C603B5">
        <w:t xml:space="preserve"> </w:t>
      </w:r>
      <w:r w:rsidR="00243339" w:rsidRPr="00C603B5">
        <w:rPr>
          <w:rFonts w:asciiTheme="majorBidi" w:hAnsiTheme="majorBidi" w:cstheme="majorBidi"/>
          <w:sz w:val="24"/>
          <w:szCs w:val="24"/>
          <w:lang w:bidi="fa-IR"/>
        </w:rPr>
        <w:t>MTT results indicate that cell viability decreases as copper oxide concentration increases</w:t>
      </w:r>
      <w:r w:rsidR="00172AE0" w:rsidRPr="00C603B5">
        <w:rPr>
          <w:rFonts w:asciiTheme="majorBidi" w:hAnsiTheme="majorBidi" w:cstheme="majorBidi"/>
          <w:sz w:val="24"/>
          <w:szCs w:val="24"/>
          <w:lang w:bidi="fa-IR"/>
        </w:rPr>
        <w:t xml:space="preserve"> </w:t>
      </w:r>
      <w:r w:rsidR="00384819" w:rsidRPr="00C603B5">
        <w:rPr>
          <w:rFonts w:asciiTheme="majorBidi" w:hAnsiTheme="majorBidi" w:cstheme="majorBidi"/>
          <w:sz w:val="24"/>
          <w:szCs w:val="24"/>
          <w:lang w:bidi="fa-IR"/>
        </w:rPr>
        <w:t>(</w:t>
      </w:r>
      <w:r w:rsidR="00EC3477" w:rsidRPr="00C603B5">
        <w:rPr>
          <w:rFonts w:asciiTheme="majorBidi" w:hAnsiTheme="majorBidi" w:cstheme="majorBidi"/>
          <w:sz w:val="24"/>
          <w:szCs w:val="24"/>
          <w:lang w:bidi="fa-IR"/>
        </w:rPr>
        <w:t>dose dependent</w:t>
      </w:r>
      <w:r w:rsidR="00384819" w:rsidRPr="00C603B5">
        <w:rPr>
          <w:rFonts w:asciiTheme="majorBidi" w:hAnsiTheme="majorBidi" w:cstheme="majorBidi"/>
          <w:sz w:val="24"/>
          <w:szCs w:val="24"/>
          <w:lang w:bidi="fa-IR"/>
        </w:rPr>
        <w:t>).</w:t>
      </w:r>
      <w:r w:rsidR="00243339" w:rsidRPr="00C603B5">
        <w:rPr>
          <w:rFonts w:asciiTheme="majorBidi" w:hAnsiTheme="majorBidi" w:cstheme="majorBidi"/>
          <w:sz w:val="24"/>
          <w:szCs w:val="24"/>
          <w:lang w:bidi="fa-IR"/>
        </w:rPr>
        <w:t xml:space="preserve"> </w:t>
      </w:r>
      <w:r w:rsidR="00224B73">
        <w:rPr>
          <w:rFonts w:asciiTheme="majorBidi" w:hAnsiTheme="majorBidi" w:cstheme="majorBidi"/>
          <w:sz w:val="24"/>
          <w:szCs w:val="24"/>
          <w:lang w:bidi="fa-IR"/>
        </w:rPr>
        <w:t>T</w:t>
      </w:r>
      <w:r w:rsidR="00243339" w:rsidRPr="00C603B5">
        <w:rPr>
          <w:rFonts w:asciiTheme="majorBidi" w:hAnsiTheme="majorBidi" w:cstheme="majorBidi"/>
          <w:sz w:val="24"/>
          <w:szCs w:val="24"/>
          <w:lang w:bidi="fa-IR"/>
        </w:rPr>
        <w:t xml:space="preserve">wo nanocomposites containing 20% by weight of copper oxide with </w:t>
      </w:r>
      <w:r w:rsidR="00224B73" w:rsidRPr="003C2C02">
        <w:rPr>
          <w:rFonts w:asciiTheme="majorBidi" w:hAnsiTheme="majorBidi" w:cstheme="majorBidi"/>
          <w:sz w:val="24"/>
          <w:szCs w:val="24"/>
          <w:highlight w:val="yellow"/>
          <w:lang w:bidi="fa-IR"/>
        </w:rPr>
        <w:t xml:space="preserve">nanoplate </w:t>
      </w:r>
      <w:r w:rsidR="00243339" w:rsidRPr="003C2C02">
        <w:rPr>
          <w:rFonts w:asciiTheme="majorBidi" w:hAnsiTheme="majorBidi" w:cstheme="majorBidi"/>
          <w:sz w:val="24"/>
          <w:szCs w:val="24"/>
          <w:highlight w:val="yellow"/>
          <w:lang w:bidi="fa-IR"/>
        </w:rPr>
        <w:t xml:space="preserve">morphologies </w:t>
      </w:r>
      <w:r w:rsidR="005A5182" w:rsidRPr="003C2C02">
        <w:rPr>
          <w:rFonts w:ascii="Times New Roman" w:hAnsi="Times New Roman" w:cs="Times New Roman"/>
          <w:sz w:val="24"/>
          <w:szCs w:val="24"/>
          <w:highlight w:val="yellow"/>
        </w:rPr>
        <w:t xml:space="preserve">enhances both bioactivity and </w:t>
      </w:r>
      <w:r w:rsidR="005A5182" w:rsidRPr="005A5182">
        <w:rPr>
          <w:rFonts w:ascii="Times New Roman" w:hAnsi="Times New Roman" w:cs="Times New Roman"/>
          <w:sz w:val="24"/>
          <w:szCs w:val="24"/>
          <w:highlight w:val="yellow"/>
        </w:rPr>
        <w:t>antibacterial efficacy.</w:t>
      </w:r>
    </w:p>
    <w:p w14:paraId="7305EF9A" w14:textId="77777777" w:rsidR="004B61EB" w:rsidRPr="00C603B5" w:rsidRDefault="004B61EB" w:rsidP="00070828">
      <w:pPr>
        <w:bidi w:val="0"/>
        <w:spacing w:line="480" w:lineRule="auto"/>
        <w:jc w:val="both"/>
        <w:rPr>
          <w:rFonts w:asciiTheme="majorBidi" w:hAnsiTheme="majorBidi" w:cstheme="majorBidi"/>
          <w:sz w:val="24"/>
          <w:szCs w:val="24"/>
          <w:lang w:bidi="fa-IR"/>
        </w:rPr>
      </w:pPr>
    </w:p>
    <w:p w14:paraId="45C5CAF9" w14:textId="3DDFE687" w:rsidR="002B0CE6" w:rsidRDefault="005A5182" w:rsidP="00070828">
      <w:pPr>
        <w:bidi w:val="0"/>
        <w:spacing w:line="480" w:lineRule="auto"/>
        <w:jc w:val="both"/>
        <w:rPr>
          <w:rFonts w:asciiTheme="majorBidi" w:hAnsiTheme="majorBidi" w:cstheme="majorBidi"/>
          <w:b/>
          <w:bCs/>
          <w:sz w:val="24"/>
          <w:szCs w:val="24"/>
          <w:lang w:bidi="fa-IR"/>
        </w:rPr>
      </w:pPr>
      <w:r w:rsidRPr="005A5182">
        <w:rPr>
          <w:rFonts w:asciiTheme="majorBidi" w:hAnsiTheme="majorBidi" w:cstheme="majorBidi"/>
          <w:b/>
          <w:bCs/>
          <w:sz w:val="24"/>
          <w:szCs w:val="24"/>
          <w:highlight w:val="green"/>
          <w:lang w:bidi="fa-IR"/>
        </w:rPr>
        <w:t>Acknowledgment</w:t>
      </w:r>
    </w:p>
    <w:p w14:paraId="50089F2D" w14:textId="667ACEAB" w:rsidR="002B0CE6" w:rsidRDefault="002B0CE6" w:rsidP="00070828">
      <w:pPr>
        <w:bidi w:val="0"/>
        <w:spacing w:line="480" w:lineRule="auto"/>
        <w:jc w:val="both"/>
        <w:rPr>
          <w:rStyle w:val="fontstyle01"/>
          <w:rFonts w:asciiTheme="majorBidi" w:hAnsiTheme="majorBidi" w:cstheme="majorBidi"/>
          <w:sz w:val="24"/>
          <w:szCs w:val="24"/>
        </w:rPr>
      </w:pPr>
      <w:r w:rsidRPr="004F24AC">
        <w:rPr>
          <w:rStyle w:val="fontstyle01"/>
          <w:rFonts w:asciiTheme="majorBidi" w:hAnsiTheme="majorBidi" w:cstheme="majorBidi"/>
          <w:sz w:val="24"/>
          <w:szCs w:val="24"/>
        </w:rPr>
        <w:t xml:space="preserve">Authors would like to thank </w:t>
      </w:r>
      <w:r>
        <w:rPr>
          <w:rStyle w:val="fontstyle01"/>
          <w:rFonts w:asciiTheme="majorBidi" w:hAnsiTheme="majorBidi" w:cstheme="majorBidi"/>
          <w:sz w:val="24"/>
          <w:szCs w:val="24"/>
        </w:rPr>
        <w:t xml:space="preserve">Materials and Energy Research Center </w:t>
      </w:r>
      <w:r w:rsidRPr="004F24AC">
        <w:rPr>
          <w:rStyle w:val="fontstyle01"/>
          <w:rFonts w:asciiTheme="majorBidi" w:hAnsiTheme="majorBidi" w:cstheme="majorBidi"/>
          <w:sz w:val="24"/>
          <w:szCs w:val="24"/>
        </w:rPr>
        <w:t>for financial support</w:t>
      </w:r>
      <w:r w:rsidR="00635A0A">
        <w:rPr>
          <w:rStyle w:val="fontstyle01"/>
          <w:rFonts w:asciiTheme="majorBidi" w:hAnsiTheme="majorBidi" w:cstheme="majorBidi"/>
          <w:sz w:val="24"/>
          <w:szCs w:val="24"/>
        </w:rPr>
        <w:t xml:space="preserve"> of this student proje</w:t>
      </w:r>
      <w:r w:rsidR="00635A0A" w:rsidRPr="00BE6570">
        <w:rPr>
          <w:rStyle w:val="fontstyle01"/>
          <w:rFonts w:asciiTheme="majorBidi" w:hAnsiTheme="majorBidi" w:cstheme="majorBidi"/>
          <w:sz w:val="24"/>
          <w:szCs w:val="24"/>
        </w:rPr>
        <w:t>ct (</w:t>
      </w:r>
      <w:r w:rsidR="00C2225D">
        <w:rPr>
          <w:rStyle w:val="fontstyle01"/>
          <w:rFonts w:asciiTheme="majorBidi" w:hAnsiTheme="majorBidi" w:cstheme="majorBidi"/>
          <w:sz w:val="24"/>
          <w:szCs w:val="24"/>
        </w:rPr>
        <w:t xml:space="preserve">Grant No. </w:t>
      </w:r>
      <w:r w:rsidR="00BE6570" w:rsidRPr="00BE6570">
        <w:rPr>
          <w:rStyle w:val="fontstyle01"/>
          <w:rFonts w:asciiTheme="majorBidi" w:hAnsiTheme="majorBidi" w:cstheme="majorBidi"/>
          <w:sz w:val="24"/>
          <w:szCs w:val="24"/>
        </w:rPr>
        <w:t>771401055</w:t>
      </w:r>
      <w:r w:rsidR="00635A0A" w:rsidRPr="00BE6570">
        <w:rPr>
          <w:rStyle w:val="fontstyle01"/>
          <w:rFonts w:asciiTheme="majorBidi" w:hAnsiTheme="majorBidi" w:cstheme="majorBidi"/>
          <w:sz w:val="24"/>
          <w:szCs w:val="24"/>
        </w:rPr>
        <w:t>)</w:t>
      </w:r>
      <w:r w:rsidRPr="00BE6570">
        <w:rPr>
          <w:rStyle w:val="fontstyle01"/>
          <w:rFonts w:asciiTheme="majorBidi" w:hAnsiTheme="majorBidi" w:cstheme="majorBidi"/>
          <w:sz w:val="24"/>
          <w:szCs w:val="24"/>
        </w:rPr>
        <w:t>.</w:t>
      </w:r>
      <w:r w:rsidRPr="004F24AC">
        <w:rPr>
          <w:rStyle w:val="fontstyle01"/>
          <w:rFonts w:asciiTheme="majorBidi" w:hAnsiTheme="majorBidi" w:cstheme="majorBidi"/>
          <w:sz w:val="24"/>
          <w:szCs w:val="24"/>
        </w:rPr>
        <w:t xml:space="preserve"> </w:t>
      </w:r>
    </w:p>
    <w:p w14:paraId="75CF70B0" w14:textId="77777777" w:rsidR="002B0CE6" w:rsidRPr="004F24AC" w:rsidRDefault="002B0CE6" w:rsidP="00070828">
      <w:pPr>
        <w:bidi w:val="0"/>
        <w:spacing w:line="480" w:lineRule="auto"/>
        <w:jc w:val="both"/>
        <w:rPr>
          <w:rFonts w:asciiTheme="majorBidi" w:hAnsiTheme="majorBidi" w:cstheme="majorBidi"/>
          <w:b/>
          <w:bCs/>
          <w:sz w:val="24"/>
          <w:szCs w:val="24"/>
          <w:lang w:bidi="fa-IR"/>
        </w:rPr>
      </w:pPr>
    </w:p>
    <w:p w14:paraId="32230CFE" w14:textId="77777777" w:rsidR="003711FA" w:rsidRPr="00C603B5" w:rsidRDefault="003711FA" w:rsidP="00070828">
      <w:pPr>
        <w:bidi w:val="0"/>
        <w:spacing w:line="480" w:lineRule="auto"/>
        <w:jc w:val="both"/>
        <w:rPr>
          <w:rFonts w:asciiTheme="majorBidi" w:hAnsiTheme="majorBidi" w:cstheme="majorBidi"/>
          <w:b/>
          <w:bCs/>
          <w:sz w:val="24"/>
          <w:szCs w:val="24"/>
          <w:lang w:bidi="fa-IR"/>
        </w:rPr>
      </w:pPr>
      <w:r w:rsidRPr="00C603B5">
        <w:rPr>
          <w:rFonts w:asciiTheme="majorBidi" w:hAnsiTheme="majorBidi" w:cstheme="majorBidi"/>
          <w:b/>
          <w:bCs/>
          <w:sz w:val="24"/>
          <w:szCs w:val="24"/>
          <w:lang w:bidi="fa-IR"/>
        </w:rPr>
        <w:t>References</w:t>
      </w:r>
    </w:p>
    <w:p w14:paraId="05B64C43" w14:textId="77777777" w:rsidR="003711FA" w:rsidRPr="00C603B5" w:rsidRDefault="003711FA" w:rsidP="00070828">
      <w:pPr>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[1]</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 xml:space="preserve"> Fatemeh Sajedi Alvar, Mojgan Heydari, Asghar Kazemzadeh, Mohammad Reza Vaezi, Leila</w:t>
      </w:r>
      <w:r w:rsidR="00EC3477" w:rsidRPr="00C603B5">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Nikzad. “Synthesis and characterization of corrosion-resistant and biocompatible Al</w:t>
      </w:r>
      <w:r w:rsidRPr="00C603B5">
        <w:rPr>
          <w:rFonts w:asciiTheme="majorBidi" w:hAnsiTheme="majorBidi" w:cstheme="majorBidi"/>
          <w:sz w:val="24"/>
          <w:szCs w:val="24"/>
          <w:vertAlign w:val="subscript"/>
          <w:lang w:bidi="fa-IR"/>
        </w:rPr>
        <w:t>2</w:t>
      </w:r>
      <w:r w:rsidRPr="00C603B5">
        <w:rPr>
          <w:rFonts w:asciiTheme="majorBidi" w:hAnsiTheme="majorBidi" w:cstheme="majorBidi"/>
          <w:sz w:val="24"/>
          <w:szCs w:val="24"/>
          <w:lang w:bidi="fa-IR"/>
        </w:rPr>
        <w:t>O</w:t>
      </w:r>
      <w:r w:rsidRPr="00C603B5">
        <w:rPr>
          <w:rFonts w:asciiTheme="majorBidi" w:hAnsiTheme="majorBidi" w:cstheme="majorBidi"/>
          <w:sz w:val="24"/>
          <w:szCs w:val="24"/>
          <w:vertAlign w:val="subscript"/>
          <w:lang w:bidi="fa-IR"/>
        </w:rPr>
        <w:t>3</w:t>
      </w:r>
      <w:r w:rsidRPr="00C603B5">
        <w:rPr>
          <w:rFonts w:asciiTheme="majorBidi" w:hAnsiTheme="majorBidi" w:cstheme="majorBidi"/>
          <w:sz w:val="24"/>
          <w:szCs w:val="24"/>
          <w:lang w:bidi="fa-IR"/>
        </w:rPr>
        <w:t>–</w:t>
      </w:r>
      <w:r w:rsidRPr="00C603B5">
        <w:rPr>
          <w:rFonts w:asciiTheme="majorBidi" w:hAnsiTheme="majorBidi" w:cstheme="majorBidi"/>
          <w:sz w:val="24"/>
          <w:szCs w:val="24"/>
          <w:lang w:bidi="fa-IR"/>
        </w:rPr>
        <w:lastRenderedPageBreak/>
        <w:t>TiB</w:t>
      </w:r>
      <w:r w:rsidRPr="00C603B5">
        <w:rPr>
          <w:rFonts w:asciiTheme="majorBidi" w:hAnsiTheme="majorBidi" w:cstheme="majorBidi"/>
          <w:sz w:val="24"/>
          <w:szCs w:val="24"/>
          <w:vertAlign w:val="subscript"/>
          <w:lang w:bidi="fa-IR"/>
        </w:rPr>
        <w:t>2</w:t>
      </w:r>
      <w:r w:rsidR="00EC3477" w:rsidRPr="00C603B5">
        <w:rPr>
          <w:rFonts w:asciiTheme="majorBidi" w:hAnsiTheme="majorBidi" w:cstheme="majorBidi"/>
          <w:sz w:val="24"/>
          <w:szCs w:val="24"/>
          <w:vertAlign w:val="subscript"/>
          <w:lang w:bidi="fa-IR"/>
        </w:rPr>
        <w:t xml:space="preserve"> </w:t>
      </w:r>
      <w:r w:rsidRPr="00C603B5">
        <w:rPr>
          <w:rFonts w:asciiTheme="majorBidi" w:hAnsiTheme="majorBidi" w:cstheme="majorBidi"/>
          <w:sz w:val="24"/>
          <w:szCs w:val="24"/>
          <w:lang w:bidi="fa-IR"/>
        </w:rPr>
        <w:t>nanocomposite films on pure titanium.” Ceramics International 46 (2020) 4215–4221.</w:t>
      </w:r>
      <w:r w:rsidRPr="00C603B5">
        <w:rPr>
          <w:rFonts w:asciiTheme="majorBidi" w:hAnsiTheme="majorBidi" w:cstheme="majorBidi"/>
          <w:sz w:val="24"/>
          <w:szCs w:val="24"/>
        </w:rPr>
        <w:t xml:space="preserve"> </w:t>
      </w:r>
      <w:hyperlink r:id="rId31" w:history="1">
        <w:r w:rsidRPr="00C603B5">
          <w:rPr>
            <w:rFonts w:asciiTheme="majorBidi" w:hAnsiTheme="majorBidi" w:cstheme="majorBidi"/>
            <w:sz w:val="24"/>
            <w:szCs w:val="24"/>
            <w:lang w:bidi="fa-IR"/>
          </w:rPr>
          <w:t xml:space="preserve"> DOI:</w:t>
        </w:r>
        <w:r w:rsidRPr="00C603B5">
          <w:rPr>
            <w:rStyle w:val="Hyperlink"/>
            <w:rFonts w:asciiTheme="majorBidi" w:hAnsiTheme="majorBidi" w:cstheme="majorBidi"/>
            <w:color w:val="auto"/>
            <w:sz w:val="24"/>
            <w:szCs w:val="24"/>
            <w:lang w:bidi="fa-IR"/>
          </w:rPr>
          <w:t>10.1016/j.ceramint.2019.10.140</w:t>
        </w:r>
      </w:hyperlink>
      <w:r w:rsidRPr="00C603B5">
        <w:rPr>
          <w:rStyle w:val="Hyperlink"/>
          <w:rFonts w:asciiTheme="majorBidi" w:hAnsiTheme="majorBidi" w:cstheme="majorBidi"/>
          <w:color w:val="auto"/>
          <w:sz w:val="24"/>
          <w:szCs w:val="24"/>
          <w:lang w:bidi="fa-IR"/>
        </w:rPr>
        <w:t>.</w:t>
      </w:r>
    </w:p>
    <w:p w14:paraId="3D984D9A" w14:textId="77777777" w:rsidR="003711FA" w:rsidRPr="00C603B5" w:rsidRDefault="003711FA" w:rsidP="00070828">
      <w:pPr>
        <w:bidi w:val="0"/>
        <w:spacing w:line="480" w:lineRule="auto"/>
        <w:jc w:val="both"/>
        <w:rPr>
          <w:rFonts w:asciiTheme="majorBidi" w:hAnsiTheme="majorBidi" w:cstheme="majorBidi"/>
          <w:sz w:val="24"/>
          <w:szCs w:val="24"/>
          <w:lang w:bidi="fa-IR"/>
        </w:rPr>
      </w:pPr>
    </w:p>
    <w:p w14:paraId="16E5EDAE" w14:textId="77777777" w:rsidR="003711FA" w:rsidRPr="00C603B5" w:rsidRDefault="003711FA" w:rsidP="00070828">
      <w:pPr>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[2] Yuan Zhang, Shan Fu, Lei Yang, Gaowu Qin, Erlin Zhang.</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A nano-structured TiO</w:t>
      </w:r>
      <w:r w:rsidRPr="00C603B5">
        <w:rPr>
          <w:rFonts w:asciiTheme="majorBidi" w:hAnsiTheme="majorBidi" w:cstheme="majorBidi"/>
          <w:sz w:val="24"/>
          <w:szCs w:val="24"/>
          <w:vertAlign w:val="subscript"/>
          <w:lang w:bidi="fa-IR"/>
        </w:rPr>
        <w:t xml:space="preserve">2 </w:t>
      </w:r>
      <w:r w:rsidRPr="00C603B5">
        <w:rPr>
          <w:rFonts w:asciiTheme="majorBidi" w:hAnsiTheme="majorBidi" w:cstheme="majorBidi"/>
          <w:sz w:val="24"/>
          <w:szCs w:val="24"/>
          <w:lang w:bidi="fa-IR"/>
        </w:rPr>
        <w:t>/CuO/Cu</w:t>
      </w:r>
      <w:r w:rsidRPr="00C603B5">
        <w:rPr>
          <w:rFonts w:asciiTheme="majorBidi" w:hAnsiTheme="majorBidi" w:cstheme="majorBidi"/>
          <w:sz w:val="24"/>
          <w:szCs w:val="24"/>
          <w:vertAlign w:val="subscript"/>
          <w:lang w:bidi="fa-IR"/>
        </w:rPr>
        <w:t>2</w:t>
      </w:r>
      <w:r w:rsidRPr="00C603B5">
        <w:rPr>
          <w:rFonts w:asciiTheme="majorBidi" w:hAnsiTheme="majorBidi" w:cstheme="majorBidi"/>
          <w:sz w:val="24"/>
          <w:szCs w:val="24"/>
          <w:lang w:bidi="fa-IR"/>
        </w:rPr>
        <w:t>O coating on Ti-Cu alloy with dual function of antibacterial ability and osteogenic activity.”</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Journal of Materials Science &amp; Technology 97 (2022) 201–212.</w:t>
      </w:r>
      <w:r w:rsidRPr="00C603B5">
        <w:rPr>
          <w:rFonts w:asciiTheme="majorBidi" w:hAnsiTheme="majorBidi" w:cstheme="majorBidi"/>
          <w:sz w:val="24"/>
          <w:szCs w:val="24"/>
          <w:shd w:val="clear" w:color="auto" w:fill="FFFFFF"/>
        </w:rPr>
        <w:t xml:space="preserve"> </w:t>
      </w:r>
      <w:r w:rsidRPr="00C603B5">
        <w:rPr>
          <w:rFonts w:asciiTheme="majorBidi" w:hAnsiTheme="majorBidi" w:cstheme="majorBidi"/>
          <w:sz w:val="24"/>
          <w:szCs w:val="24"/>
          <w:lang w:bidi="fa-IR"/>
        </w:rPr>
        <w:t>DOI:</w:t>
      </w:r>
      <w:hyperlink r:id="rId32" w:tgtFrame="_blank" w:history="1">
        <w:r w:rsidRPr="00C603B5">
          <w:rPr>
            <w:rStyle w:val="Hyperlink"/>
            <w:rFonts w:asciiTheme="majorBidi" w:hAnsiTheme="majorBidi" w:cstheme="majorBidi"/>
            <w:color w:val="auto"/>
            <w:sz w:val="24"/>
            <w:szCs w:val="24"/>
            <w:lang w:bidi="fa-IR"/>
          </w:rPr>
          <w:t>10.1016/j.jmst.2021.04.056</w:t>
        </w:r>
      </w:hyperlink>
      <w:r w:rsidRPr="00C603B5">
        <w:rPr>
          <w:rStyle w:val="Hyperlink"/>
          <w:rFonts w:asciiTheme="majorBidi" w:hAnsiTheme="majorBidi" w:cstheme="majorBidi"/>
          <w:color w:val="auto"/>
          <w:sz w:val="24"/>
          <w:szCs w:val="24"/>
          <w:lang w:bidi="fa-IR"/>
        </w:rPr>
        <w:t>.</w:t>
      </w:r>
    </w:p>
    <w:p w14:paraId="0DDBF2CC" w14:textId="77777777" w:rsidR="003711FA" w:rsidRPr="00C603B5" w:rsidRDefault="003711FA" w:rsidP="00070828">
      <w:pPr>
        <w:bidi w:val="0"/>
        <w:spacing w:line="480" w:lineRule="auto"/>
        <w:jc w:val="both"/>
        <w:rPr>
          <w:rFonts w:asciiTheme="majorBidi" w:hAnsiTheme="majorBidi" w:cstheme="majorBidi"/>
          <w:sz w:val="24"/>
          <w:szCs w:val="24"/>
          <w:lang w:bidi="fa-IR"/>
        </w:rPr>
      </w:pPr>
    </w:p>
    <w:p w14:paraId="49FE33A2" w14:textId="77777777" w:rsidR="003711FA" w:rsidRPr="00C603B5" w:rsidRDefault="003711FA" w:rsidP="00070828">
      <w:pPr>
        <w:bidi w:val="0"/>
        <w:spacing w:line="480" w:lineRule="auto"/>
        <w:jc w:val="both"/>
        <w:rPr>
          <w:rStyle w:val="Hyperlink"/>
          <w:rFonts w:asciiTheme="majorBidi" w:eastAsia="Times New Roman" w:hAnsiTheme="majorBidi" w:cstheme="majorBidi"/>
          <w:color w:val="auto"/>
          <w:sz w:val="24"/>
          <w:szCs w:val="24"/>
          <w:shd w:val="clear" w:color="auto" w:fill="FFFFFF"/>
        </w:rPr>
      </w:pPr>
      <w:r w:rsidRPr="00C603B5">
        <w:rPr>
          <w:rFonts w:asciiTheme="majorBidi" w:hAnsiTheme="majorBidi" w:cstheme="majorBidi"/>
          <w:sz w:val="24"/>
          <w:szCs w:val="24"/>
          <w:lang w:bidi="fa-IR"/>
        </w:rPr>
        <w:t xml:space="preserve">[3]  Richard Bright, Daniel Fernandes, Jonathan Wood, Dennis Palms, Anouck Burzava, Neethu Ninan, Toby Brown, Dan Barker, Krasimir Vasilev. “Long-term antibacterial properties of a nanostructured titanium alloy surface: An in vitro study”. </w:t>
      </w:r>
      <w:r w:rsidRPr="00C603B5">
        <w:rPr>
          <w:rFonts w:asciiTheme="majorBidi" w:eastAsia="Times New Roman" w:hAnsiTheme="majorBidi" w:cstheme="majorBidi"/>
          <w:sz w:val="24"/>
          <w:szCs w:val="24"/>
        </w:rPr>
        <w:t xml:space="preserve"> Materials Today Bio 13 </w:t>
      </w:r>
      <w:r w:rsidRPr="00C603B5">
        <w:rPr>
          <w:rFonts w:asciiTheme="majorBidi" w:eastAsia="Times New Roman" w:hAnsiTheme="majorBidi" w:cstheme="majorBidi"/>
          <w:sz w:val="24"/>
          <w:szCs w:val="24"/>
          <w:shd w:val="clear" w:color="auto" w:fill="FFFFFF"/>
        </w:rPr>
        <w:t>(2021)</w:t>
      </w:r>
      <w:r w:rsidRPr="00C603B5">
        <w:rPr>
          <w:rFonts w:asciiTheme="majorBidi" w:hAnsiTheme="majorBidi" w:cstheme="majorBidi"/>
          <w:sz w:val="24"/>
          <w:szCs w:val="24"/>
        </w:rPr>
        <w:t xml:space="preserve"> </w:t>
      </w:r>
      <w:r w:rsidRPr="00C603B5">
        <w:rPr>
          <w:rFonts w:asciiTheme="majorBidi" w:eastAsia="Times New Roman" w:hAnsiTheme="majorBidi" w:cstheme="majorBidi"/>
          <w:sz w:val="24"/>
          <w:szCs w:val="24"/>
          <w:shd w:val="clear" w:color="auto" w:fill="FFFFFF"/>
        </w:rPr>
        <w:t>100176-89. DOI: </w:t>
      </w:r>
      <w:hyperlink r:id="rId33" w:tgtFrame="_blank" w:history="1">
        <w:r w:rsidRPr="00C603B5">
          <w:rPr>
            <w:rStyle w:val="Hyperlink"/>
            <w:rFonts w:asciiTheme="majorBidi" w:eastAsia="Times New Roman" w:hAnsiTheme="majorBidi" w:cstheme="majorBidi"/>
            <w:color w:val="auto"/>
            <w:sz w:val="24"/>
            <w:szCs w:val="24"/>
            <w:shd w:val="clear" w:color="auto" w:fill="FFFFFF"/>
          </w:rPr>
          <w:t>10.1016/j.mtbio.2021.100176</w:t>
        </w:r>
      </w:hyperlink>
      <w:r w:rsidRPr="00C603B5">
        <w:rPr>
          <w:rStyle w:val="Hyperlink"/>
          <w:rFonts w:asciiTheme="majorBidi" w:eastAsia="Times New Roman" w:hAnsiTheme="majorBidi" w:cstheme="majorBidi"/>
          <w:color w:val="auto"/>
          <w:sz w:val="24"/>
          <w:szCs w:val="24"/>
          <w:shd w:val="clear" w:color="auto" w:fill="FFFFFF"/>
        </w:rPr>
        <w:t>.</w:t>
      </w:r>
    </w:p>
    <w:p w14:paraId="380F982E" w14:textId="77777777" w:rsidR="003711FA" w:rsidRPr="00C603B5" w:rsidRDefault="003711FA" w:rsidP="00070828">
      <w:pPr>
        <w:bidi w:val="0"/>
        <w:spacing w:line="480" w:lineRule="auto"/>
        <w:jc w:val="both"/>
        <w:rPr>
          <w:rFonts w:asciiTheme="majorBidi" w:hAnsiTheme="majorBidi" w:cstheme="majorBidi"/>
          <w:sz w:val="24"/>
          <w:szCs w:val="24"/>
          <w:lang w:bidi="fa-IR"/>
        </w:rPr>
      </w:pPr>
    </w:p>
    <w:p w14:paraId="494DFDBE" w14:textId="77777777" w:rsidR="003711FA" w:rsidRPr="00C603B5" w:rsidRDefault="003711FA" w:rsidP="00070828">
      <w:pPr>
        <w:shd w:val="clear" w:color="auto" w:fill="FFFFFF"/>
        <w:bidi w:val="0"/>
        <w:spacing w:line="480" w:lineRule="auto"/>
        <w:jc w:val="both"/>
        <w:rPr>
          <w:rFonts w:asciiTheme="majorBidi" w:eastAsia="Times New Roman" w:hAnsiTheme="majorBidi" w:cstheme="majorBidi"/>
          <w:sz w:val="24"/>
          <w:szCs w:val="24"/>
        </w:rPr>
      </w:pPr>
      <w:r w:rsidRPr="00C603B5">
        <w:rPr>
          <w:rFonts w:asciiTheme="majorBidi" w:hAnsiTheme="majorBidi" w:cstheme="majorBidi"/>
          <w:sz w:val="24"/>
          <w:szCs w:val="24"/>
          <w:lang w:bidi="fa-IR"/>
        </w:rPr>
        <w:t>[4]</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 xml:space="preserve"> Chouirfa H, Bouloussa H, Migonney V. Falentin-Daudré C. “Review of titanium surface modification techniques and coatings for antibacterial applications.”</w:t>
      </w:r>
      <w:r w:rsidRPr="00C603B5">
        <w:rPr>
          <w:rFonts w:asciiTheme="majorBidi" w:eastAsia="Times New Roman" w:hAnsiTheme="majorBidi" w:cstheme="majorBidi"/>
          <w:sz w:val="24"/>
          <w:szCs w:val="24"/>
        </w:rPr>
        <w:t xml:space="preserve"> Acta Biomater</w:t>
      </w:r>
    </w:p>
    <w:p w14:paraId="500C447B" w14:textId="77777777" w:rsidR="003711FA" w:rsidRPr="00C603B5" w:rsidRDefault="003711FA" w:rsidP="00070828">
      <w:pPr>
        <w:shd w:val="clear" w:color="auto" w:fill="FFFFFF"/>
        <w:bidi w:val="0"/>
        <w:spacing w:line="480" w:lineRule="auto"/>
        <w:jc w:val="both"/>
        <w:rPr>
          <w:rStyle w:val="Hyperlink"/>
          <w:rFonts w:asciiTheme="majorBidi" w:hAnsiTheme="majorBidi" w:cstheme="majorBidi"/>
          <w:color w:val="auto"/>
          <w:sz w:val="24"/>
          <w:szCs w:val="24"/>
          <w:lang w:bidi="fa-IR"/>
        </w:rPr>
      </w:pPr>
      <w:r w:rsidRPr="00C603B5">
        <w:rPr>
          <w:rFonts w:asciiTheme="majorBidi" w:eastAsia="Times New Roman" w:hAnsiTheme="majorBidi" w:cstheme="majorBidi"/>
          <w:sz w:val="24"/>
          <w:szCs w:val="24"/>
        </w:rPr>
        <w:t>(2019) 37-54.</w:t>
      </w:r>
      <w:r w:rsidRPr="00C603B5">
        <w:rPr>
          <w:rFonts w:asciiTheme="majorBidi" w:hAnsiTheme="majorBidi" w:cstheme="majorBidi"/>
          <w:sz w:val="24"/>
          <w:szCs w:val="24"/>
          <w:lang w:bidi="fa-IR"/>
        </w:rPr>
        <w:t xml:space="preserve"> </w:t>
      </w:r>
      <w:hyperlink r:id="rId34" w:history="1">
        <w:r w:rsidRPr="00C603B5">
          <w:rPr>
            <w:rFonts w:asciiTheme="majorBidi" w:hAnsiTheme="majorBidi" w:cstheme="majorBidi"/>
            <w:sz w:val="24"/>
            <w:szCs w:val="24"/>
            <w:lang w:bidi="fa-IR"/>
          </w:rPr>
          <w:t xml:space="preserve"> DOI:</w:t>
        </w:r>
        <w:r w:rsidRPr="00C603B5">
          <w:rPr>
            <w:rStyle w:val="Hyperlink"/>
            <w:rFonts w:asciiTheme="majorBidi" w:hAnsiTheme="majorBidi" w:cstheme="majorBidi"/>
            <w:color w:val="auto"/>
            <w:sz w:val="24"/>
            <w:szCs w:val="24"/>
            <w:lang w:bidi="fa-IR"/>
          </w:rPr>
          <w:t>10.1016/j.actbio.2018.10.036</w:t>
        </w:r>
      </w:hyperlink>
      <w:r w:rsidRPr="00C603B5">
        <w:rPr>
          <w:rStyle w:val="Hyperlink"/>
          <w:rFonts w:asciiTheme="majorBidi" w:hAnsiTheme="majorBidi" w:cstheme="majorBidi"/>
          <w:color w:val="auto"/>
          <w:sz w:val="24"/>
          <w:szCs w:val="24"/>
          <w:lang w:bidi="fa-IR"/>
        </w:rPr>
        <w:t>.</w:t>
      </w:r>
    </w:p>
    <w:p w14:paraId="01ABF017" w14:textId="77777777" w:rsidR="003711FA" w:rsidRPr="00C603B5" w:rsidRDefault="003711FA" w:rsidP="00070828">
      <w:pPr>
        <w:shd w:val="clear" w:color="auto" w:fill="FFFFFF"/>
        <w:bidi w:val="0"/>
        <w:spacing w:line="480" w:lineRule="auto"/>
        <w:jc w:val="both"/>
        <w:rPr>
          <w:rFonts w:asciiTheme="majorBidi" w:eastAsia="Times New Roman" w:hAnsiTheme="majorBidi" w:cstheme="majorBidi"/>
          <w:sz w:val="24"/>
          <w:szCs w:val="24"/>
        </w:rPr>
      </w:pPr>
    </w:p>
    <w:p w14:paraId="3C2647D2" w14:textId="6298195B" w:rsidR="003711FA" w:rsidRPr="00C603B5" w:rsidRDefault="003711FA" w:rsidP="00070828">
      <w:pPr>
        <w:bidi w:val="0"/>
        <w:spacing w:line="480" w:lineRule="auto"/>
        <w:jc w:val="both"/>
        <w:rPr>
          <w:rFonts w:asciiTheme="majorBidi" w:hAnsiTheme="majorBidi" w:cstheme="majorBidi"/>
          <w:sz w:val="24"/>
          <w:szCs w:val="24"/>
        </w:rPr>
      </w:pPr>
      <w:r w:rsidRPr="00C603B5">
        <w:rPr>
          <w:rFonts w:asciiTheme="majorBidi" w:hAnsiTheme="majorBidi" w:cstheme="majorBidi"/>
          <w:sz w:val="24"/>
          <w:szCs w:val="24"/>
        </w:rPr>
        <w:t xml:space="preserve">[5] Amal M. Al-Mohaimeed , Gamal A. E. Mostafa, and Maha F. El-Tohamy. “New Construction of Functionalized </w:t>
      </w:r>
      <w:r w:rsidRPr="00DE5426">
        <w:rPr>
          <w:rFonts w:asciiTheme="majorBidi" w:hAnsiTheme="majorBidi" w:cstheme="majorBidi"/>
          <w:sz w:val="24"/>
          <w:szCs w:val="24"/>
          <w:highlight w:val="green"/>
        </w:rPr>
        <w:t>CuO/Al</w:t>
      </w:r>
      <w:r w:rsidRPr="00DE5426">
        <w:rPr>
          <w:rFonts w:asciiTheme="majorBidi" w:hAnsiTheme="majorBidi" w:cstheme="majorBidi"/>
          <w:sz w:val="24"/>
          <w:szCs w:val="24"/>
          <w:highlight w:val="green"/>
          <w:vertAlign w:val="subscript"/>
        </w:rPr>
        <w:t>2</w:t>
      </w:r>
      <w:r w:rsidRPr="00DE5426">
        <w:rPr>
          <w:rFonts w:asciiTheme="majorBidi" w:hAnsiTheme="majorBidi" w:cstheme="majorBidi"/>
          <w:sz w:val="24"/>
          <w:szCs w:val="24"/>
          <w:highlight w:val="green"/>
        </w:rPr>
        <w:t>O</w:t>
      </w:r>
      <w:r w:rsidRPr="00DE5426">
        <w:rPr>
          <w:rFonts w:asciiTheme="majorBidi" w:hAnsiTheme="majorBidi" w:cstheme="majorBidi"/>
          <w:sz w:val="24"/>
          <w:szCs w:val="24"/>
          <w:highlight w:val="green"/>
          <w:vertAlign w:val="subscript"/>
        </w:rPr>
        <w:t>3</w:t>
      </w:r>
      <w:r w:rsidR="00DE5426">
        <w:rPr>
          <w:rFonts w:asciiTheme="majorBidi" w:hAnsiTheme="majorBidi" w:cstheme="majorBidi"/>
          <w:sz w:val="24"/>
          <w:szCs w:val="24"/>
        </w:rPr>
        <w:t xml:space="preserve"> </w:t>
      </w:r>
      <w:r w:rsidRPr="00C603B5">
        <w:rPr>
          <w:rFonts w:asciiTheme="majorBidi" w:hAnsiTheme="majorBidi" w:cstheme="majorBidi"/>
          <w:sz w:val="24"/>
          <w:szCs w:val="24"/>
        </w:rPr>
        <w:t>Nanocomposite-Based Polymeric Sensor for Potentiometric Estimation of Naltrexone Hydrochloride in Commercial Formulations”. Polymers (Basel) 13</w:t>
      </w:r>
      <w:r w:rsidRPr="00C603B5">
        <w:rPr>
          <w:rFonts w:asciiTheme="majorBidi" w:hAnsiTheme="majorBidi" w:cstheme="majorBidi"/>
          <w:sz w:val="24"/>
          <w:szCs w:val="24"/>
          <w:shd w:val="clear" w:color="auto" w:fill="FFFFFF"/>
        </w:rPr>
        <w:t xml:space="preserve"> (2021) 4459-78</w:t>
      </w:r>
      <w:r w:rsidRPr="00C603B5">
        <w:rPr>
          <w:rFonts w:asciiTheme="majorBidi" w:hAnsiTheme="majorBidi" w:cstheme="majorBidi"/>
          <w:sz w:val="24"/>
          <w:szCs w:val="24"/>
          <w:shd w:val="clear" w:color="auto" w:fill="FFFFFF"/>
          <w:rtl/>
        </w:rPr>
        <w:t>.</w:t>
      </w:r>
      <w:r w:rsidRPr="00C603B5">
        <w:rPr>
          <w:rFonts w:asciiTheme="majorBidi" w:hAnsiTheme="majorBidi" w:cstheme="majorBidi"/>
          <w:sz w:val="24"/>
          <w:szCs w:val="24"/>
        </w:rPr>
        <w:t xml:space="preserve"> </w:t>
      </w:r>
      <w:hyperlink r:id="rId35" w:history="1">
        <w:r w:rsidRPr="00C603B5">
          <w:rPr>
            <w:rFonts w:asciiTheme="majorBidi" w:hAnsiTheme="majorBidi" w:cstheme="majorBidi"/>
            <w:sz w:val="24"/>
            <w:szCs w:val="24"/>
          </w:rPr>
          <w:t xml:space="preserve"> </w:t>
        </w:r>
        <w:r w:rsidRPr="00C603B5">
          <w:rPr>
            <w:rStyle w:val="Hyperlink"/>
            <w:rFonts w:asciiTheme="majorBidi" w:hAnsiTheme="majorBidi" w:cstheme="majorBidi"/>
            <w:color w:val="auto"/>
            <w:sz w:val="24"/>
            <w:szCs w:val="24"/>
            <w:shd w:val="clear" w:color="auto" w:fill="FFFFFF"/>
          </w:rPr>
          <w:t>DOI:10.3390/polym13244459</w:t>
        </w:r>
      </w:hyperlink>
    </w:p>
    <w:p w14:paraId="239E163D"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rPr>
      </w:pPr>
    </w:p>
    <w:p w14:paraId="02C7EF91" w14:textId="77777777" w:rsidR="003711FA" w:rsidRPr="00C603B5" w:rsidRDefault="003711FA" w:rsidP="00070828">
      <w:pPr>
        <w:bidi w:val="0"/>
        <w:spacing w:line="480" w:lineRule="auto"/>
        <w:jc w:val="both"/>
        <w:rPr>
          <w:rFonts w:asciiTheme="majorBidi" w:hAnsiTheme="majorBidi" w:cstheme="majorBidi"/>
          <w:sz w:val="24"/>
          <w:szCs w:val="24"/>
        </w:rPr>
      </w:pPr>
      <w:r w:rsidRPr="00C603B5">
        <w:rPr>
          <w:rFonts w:asciiTheme="majorBidi" w:hAnsiTheme="majorBidi" w:cstheme="majorBidi"/>
          <w:sz w:val="24"/>
          <w:szCs w:val="24"/>
          <w:lang w:bidi="fa-IR"/>
        </w:rPr>
        <w:t>[6]</w:t>
      </w:r>
      <w:r w:rsidRPr="00C603B5">
        <w:rPr>
          <w:rFonts w:asciiTheme="majorBidi" w:hAnsiTheme="majorBidi" w:cstheme="majorBidi"/>
          <w:sz w:val="24"/>
          <w:szCs w:val="24"/>
        </w:rPr>
        <w:t xml:space="preserve"> Md. Jasim Uddin, Mst. Sarmina Yeasmin , Ali Ahsan Muzahid , Md. Mahmudur Rahman , G.M. Masud Rana, Tahmina Akter Chowdhury, Md. Al-Amin, Md. Kazi Wakib, Sayeda </w:t>
      </w:r>
      <w:r w:rsidRPr="00C603B5">
        <w:rPr>
          <w:rFonts w:asciiTheme="majorBidi" w:hAnsiTheme="majorBidi" w:cstheme="majorBidi"/>
          <w:sz w:val="24"/>
          <w:szCs w:val="24"/>
        </w:rPr>
        <w:lastRenderedPageBreak/>
        <w:t xml:space="preserve">Halima Begum. “Morphostructural studies of pure and mixed metal oxide nanoparticles of Cu with Ni and Zn“. </w:t>
      </w:r>
      <w:hyperlink r:id="rId36" w:tooltip="Go to table of contents for this volume/issue" w:history="1">
        <w:r w:rsidRPr="00C603B5">
          <w:rPr>
            <w:rStyle w:val="Hyperlink"/>
            <w:rFonts w:asciiTheme="majorBidi" w:hAnsiTheme="majorBidi" w:cstheme="majorBidi"/>
            <w:color w:val="auto"/>
            <w:sz w:val="24"/>
            <w:szCs w:val="24"/>
          </w:rPr>
          <w:t xml:space="preserve">Heliyon 10, </w:t>
        </w:r>
      </w:hyperlink>
      <w:r w:rsidRPr="00C603B5">
        <w:rPr>
          <w:rStyle w:val="Hyperlink"/>
          <w:rFonts w:asciiTheme="majorBidi" w:hAnsiTheme="majorBidi" w:cstheme="majorBidi"/>
          <w:color w:val="auto"/>
          <w:sz w:val="24"/>
          <w:szCs w:val="24"/>
        </w:rPr>
        <w:t xml:space="preserve"> </w:t>
      </w:r>
      <w:r w:rsidRPr="00C603B5">
        <w:rPr>
          <w:rFonts w:asciiTheme="majorBidi" w:hAnsiTheme="majorBidi" w:cstheme="majorBidi"/>
          <w:sz w:val="24"/>
          <w:szCs w:val="24"/>
        </w:rPr>
        <w:t xml:space="preserve">(2024).e 30544. </w:t>
      </w:r>
      <w:r w:rsidRPr="00C603B5">
        <w:rPr>
          <w:rFonts w:asciiTheme="majorBidi" w:hAnsiTheme="majorBidi" w:cstheme="majorBidi"/>
          <w:sz w:val="24"/>
          <w:szCs w:val="24"/>
          <w:lang w:bidi="fa-IR"/>
        </w:rPr>
        <w:t>DOI:</w:t>
      </w:r>
      <w:r w:rsidRPr="00C603B5">
        <w:rPr>
          <w:rFonts w:asciiTheme="majorBidi" w:hAnsiTheme="majorBidi" w:cstheme="majorBidi"/>
          <w:sz w:val="24"/>
          <w:szCs w:val="24"/>
        </w:rPr>
        <w:t>10.1016/j.heliyon.2024.e30544</w:t>
      </w:r>
    </w:p>
    <w:p w14:paraId="4B3E3324" w14:textId="77777777" w:rsidR="003711FA" w:rsidRPr="00C603B5" w:rsidRDefault="003711FA" w:rsidP="00070828">
      <w:pPr>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 xml:space="preserve"> </w:t>
      </w:r>
    </w:p>
    <w:p w14:paraId="2C3CBF07" w14:textId="77777777" w:rsidR="003711FA" w:rsidRPr="00C603B5" w:rsidRDefault="003711FA" w:rsidP="00070828">
      <w:pPr>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[7]</w:t>
      </w:r>
      <w:r w:rsidR="00EC3477" w:rsidRPr="00C603B5">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 xml:space="preserve">Mohsin Ali, Muhammad Ijaz, Muhammad Ikram, Anwar Ul-Hamid, Muhammad Avais &amp; Aftab Ahmad Anjum. “Biogenic Synthesis, Characterization and Antibacterial Potential Evaluation of Copper Oxide Nanoparticles Against </w:t>
      </w:r>
      <w:r w:rsidRPr="00940D8D">
        <w:rPr>
          <w:rFonts w:asciiTheme="majorBidi" w:hAnsiTheme="majorBidi" w:cstheme="majorBidi"/>
          <w:i/>
          <w:iCs/>
          <w:sz w:val="24"/>
          <w:szCs w:val="24"/>
          <w:lang w:bidi="fa-IR"/>
        </w:rPr>
        <w:t>Escherichia coli</w:t>
      </w:r>
      <w:r w:rsidRPr="00C603B5">
        <w:rPr>
          <w:rFonts w:asciiTheme="majorBidi" w:hAnsiTheme="majorBidi" w:cstheme="majorBidi"/>
          <w:sz w:val="24"/>
          <w:szCs w:val="24"/>
          <w:lang w:bidi="fa-IR"/>
        </w:rPr>
        <w:t>”. Nanoscale Res, Lett 16 (2021), 148-161.</w:t>
      </w:r>
      <w:r w:rsidRPr="00C603B5">
        <w:rPr>
          <w:rFonts w:asciiTheme="majorBidi" w:hAnsiTheme="majorBidi" w:cstheme="majorBidi"/>
          <w:sz w:val="24"/>
          <w:szCs w:val="24"/>
          <w:shd w:val="clear" w:color="auto" w:fill="FFFFFF"/>
        </w:rPr>
        <w:t xml:space="preserve"> </w:t>
      </w:r>
      <w:r w:rsidRPr="00C603B5">
        <w:rPr>
          <w:rFonts w:asciiTheme="majorBidi" w:hAnsiTheme="majorBidi" w:cstheme="majorBidi"/>
          <w:sz w:val="24"/>
          <w:szCs w:val="24"/>
          <w:lang w:bidi="fa-IR"/>
        </w:rPr>
        <w:t>DOI:</w:t>
      </w:r>
      <w:r w:rsidRPr="00C603B5">
        <w:rPr>
          <w:rFonts w:asciiTheme="majorBidi" w:hAnsiTheme="majorBidi" w:cstheme="majorBidi"/>
          <w:sz w:val="24"/>
          <w:szCs w:val="24"/>
          <w:shd w:val="clear" w:color="auto" w:fill="FFFFFF"/>
        </w:rPr>
        <w:t>10.1186/s11671-021-03605-z.</w:t>
      </w:r>
    </w:p>
    <w:p w14:paraId="31793CF2" w14:textId="77777777" w:rsidR="003711FA" w:rsidRPr="00C603B5" w:rsidRDefault="003711FA" w:rsidP="00070828">
      <w:pPr>
        <w:bidi w:val="0"/>
        <w:spacing w:line="480" w:lineRule="auto"/>
        <w:jc w:val="both"/>
        <w:rPr>
          <w:rFonts w:asciiTheme="majorBidi" w:hAnsiTheme="majorBidi" w:cstheme="majorBidi"/>
          <w:sz w:val="24"/>
          <w:szCs w:val="24"/>
          <w:lang w:bidi="fa-IR"/>
        </w:rPr>
      </w:pPr>
    </w:p>
    <w:p w14:paraId="1323DBBF" w14:textId="6FA88D6F" w:rsidR="003711FA" w:rsidRPr="00C603B5" w:rsidRDefault="003711FA" w:rsidP="00070828">
      <w:pPr>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[8] Sergey V. Gudkov, Dmitriy E. Burmistrov  , Veronika. Smirnova, Anastasia. Semenov and Andrey B. Lisitsyn. “A Mini Review of Antibacterial Properties of Al</w:t>
      </w:r>
      <w:r w:rsidRPr="00C603B5">
        <w:rPr>
          <w:rFonts w:asciiTheme="majorBidi" w:hAnsiTheme="majorBidi" w:cstheme="majorBidi"/>
          <w:sz w:val="24"/>
          <w:szCs w:val="24"/>
          <w:vertAlign w:val="subscript"/>
          <w:lang w:bidi="fa-IR"/>
        </w:rPr>
        <w:t>2</w:t>
      </w:r>
      <w:r w:rsidRPr="00C603B5">
        <w:rPr>
          <w:rFonts w:asciiTheme="majorBidi" w:hAnsiTheme="majorBidi" w:cstheme="majorBidi"/>
          <w:sz w:val="24"/>
          <w:szCs w:val="24"/>
          <w:lang w:bidi="fa-IR"/>
        </w:rPr>
        <w:t>O</w:t>
      </w:r>
      <w:r w:rsidRPr="00C603B5">
        <w:rPr>
          <w:rFonts w:asciiTheme="majorBidi" w:hAnsiTheme="majorBidi" w:cstheme="majorBidi"/>
          <w:sz w:val="24"/>
          <w:szCs w:val="24"/>
          <w:vertAlign w:val="subscript"/>
          <w:lang w:bidi="fa-IR"/>
        </w:rPr>
        <w:t>3</w:t>
      </w:r>
      <w:r w:rsidRPr="00C603B5">
        <w:rPr>
          <w:rFonts w:asciiTheme="majorBidi" w:hAnsiTheme="majorBidi" w:cstheme="majorBidi"/>
          <w:sz w:val="24"/>
          <w:szCs w:val="24"/>
          <w:lang w:bidi="fa-IR"/>
        </w:rPr>
        <w:t xml:space="preserve"> Nanoparticles” Nanomaterials (Basel) 12 (2022), 2635-52</w:t>
      </w:r>
      <w:r w:rsidRPr="00C603B5" w:rsidDel="00C774C9">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.DOI:10.3390/nano12152635.</w:t>
      </w:r>
    </w:p>
    <w:p w14:paraId="61B1DAF8" w14:textId="77777777" w:rsidR="003711FA" w:rsidRPr="00C603B5" w:rsidRDefault="003711FA" w:rsidP="00070828">
      <w:pPr>
        <w:bidi w:val="0"/>
        <w:spacing w:line="480" w:lineRule="auto"/>
        <w:jc w:val="both"/>
        <w:rPr>
          <w:rFonts w:asciiTheme="majorBidi" w:hAnsiTheme="majorBidi" w:cstheme="majorBidi"/>
          <w:sz w:val="24"/>
          <w:szCs w:val="24"/>
          <w:lang w:bidi="fa-IR"/>
        </w:rPr>
      </w:pPr>
    </w:p>
    <w:p w14:paraId="7F2A38DA" w14:textId="77777777" w:rsidR="003711FA" w:rsidRPr="00C603B5" w:rsidRDefault="003711FA" w:rsidP="00070828">
      <w:pPr>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[9] Xia, T; Kovochich, M.; Brant, J.; Hotze, M.; Sempf, J.; Oberley, T.; Sioutas, C.; Yeh, J.I.; Wiesner, M.R.; Nel, A.E. “Comparison of the abilities of ambient and manufactured nanoparticles to induce cellular toxicity according to an oxidative stress paradigm.” Nano Lett. (2006) 1794–1807. DOI: 10.1021/nl061025k.</w:t>
      </w:r>
    </w:p>
    <w:p w14:paraId="11D3FE75" w14:textId="77777777" w:rsidR="003711FA" w:rsidRPr="00C603B5" w:rsidRDefault="003711FA" w:rsidP="00070828">
      <w:pPr>
        <w:bidi w:val="0"/>
        <w:spacing w:line="480" w:lineRule="auto"/>
        <w:jc w:val="both"/>
        <w:rPr>
          <w:rFonts w:asciiTheme="majorBidi" w:hAnsiTheme="majorBidi" w:cstheme="majorBidi"/>
          <w:sz w:val="24"/>
          <w:szCs w:val="24"/>
          <w:lang w:bidi="fa-IR"/>
        </w:rPr>
      </w:pPr>
    </w:p>
    <w:p w14:paraId="0CD57A57" w14:textId="77777777" w:rsidR="003711FA" w:rsidRPr="00C603B5" w:rsidRDefault="003711FA" w:rsidP="00070828">
      <w:pPr>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[10] Paolo Zatta , Tamas Kiss , </w:t>
      </w:r>
      <w:hyperlink r:id="rId37" w:history="1">
        <w:r w:rsidRPr="00C603B5">
          <w:rPr>
            <w:rStyle w:val="Hyperlink"/>
            <w:rFonts w:asciiTheme="majorBidi" w:hAnsiTheme="majorBidi" w:cstheme="majorBidi"/>
            <w:color w:val="auto"/>
            <w:sz w:val="24"/>
            <w:szCs w:val="24"/>
            <w:lang w:bidi="fa-IR"/>
          </w:rPr>
          <w:t>Mario Suwalsky </w:t>
        </w:r>
      </w:hyperlink>
      <w:r w:rsidRPr="00C603B5">
        <w:rPr>
          <w:rFonts w:asciiTheme="majorBidi" w:hAnsiTheme="majorBidi" w:cstheme="majorBidi"/>
          <w:sz w:val="24"/>
          <w:szCs w:val="24"/>
          <w:lang w:bidi="fa-IR"/>
        </w:rPr>
        <w:t>, Guy Berthon. “Aluminium</w:t>
      </w:r>
      <w:r w:rsidR="00EC3477" w:rsidRPr="00C603B5">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(III) as a promoter of cellular oxidation”.</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Coordination Chemistry Reviews 228</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(2002), 271-284.</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DOI:10.1016/S0010-8545(02)00074-7.</w:t>
      </w:r>
    </w:p>
    <w:p w14:paraId="74C3190B" w14:textId="77777777" w:rsidR="003711FA" w:rsidRPr="00C603B5" w:rsidRDefault="003711FA" w:rsidP="00070828">
      <w:pPr>
        <w:bidi w:val="0"/>
        <w:spacing w:line="480" w:lineRule="auto"/>
        <w:jc w:val="both"/>
        <w:rPr>
          <w:rFonts w:asciiTheme="majorBidi" w:hAnsiTheme="majorBidi" w:cstheme="majorBidi"/>
          <w:sz w:val="24"/>
          <w:szCs w:val="24"/>
          <w:lang w:bidi="fa-IR"/>
        </w:rPr>
      </w:pPr>
    </w:p>
    <w:p w14:paraId="7BA4B919" w14:textId="77777777" w:rsidR="003711FA" w:rsidRPr="00C603B5" w:rsidRDefault="003711FA" w:rsidP="00070828">
      <w:pPr>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[11]  Pakrashi, S; Dalai, S; Ritika; Sneha, B.; Chandrasekaran, N.; Mukherjee, A. “A temporal study on fate of Al</w:t>
      </w:r>
      <w:r w:rsidRPr="00C603B5">
        <w:rPr>
          <w:rFonts w:asciiTheme="majorBidi" w:hAnsiTheme="majorBidi" w:cstheme="majorBidi"/>
          <w:sz w:val="24"/>
          <w:szCs w:val="24"/>
          <w:vertAlign w:val="subscript"/>
          <w:lang w:bidi="fa-IR"/>
        </w:rPr>
        <w:t>2</w:t>
      </w:r>
      <w:r w:rsidRPr="00C603B5">
        <w:rPr>
          <w:rFonts w:asciiTheme="majorBidi" w:hAnsiTheme="majorBidi" w:cstheme="majorBidi"/>
          <w:sz w:val="24"/>
          <w:szCs w:val="24"/>
          <w:lang w:bidi="fa-IR"/>
        </w:rPr>
        <w:t>O</w:t>
      </w:r>
      <w:r w:rsidRPr="00C603B5">
        <w:rPr>
          <w:rFonts w:asciiTheme="majorBidi" w:hAnsiTheme="majorBidi" w:cstheme="majorBidi"/>
          <w:sz w:val="24"/>
          <w:szCs w:val="24"/>
          <w:vertAlign w:val="subscript"/>
          <w:lang w:bidi="fa-IR"/>
        </w:rPr>
        <w:t>3</w:t>
      </w:r>
      <w:r w:rsidRPr="00C603B5">
        <w:rPr>
          <w:rFonts w:asciiTheme="majorBidi" w:hAnsiTheme="majorBidi" w:cstheme="majorBidi"/>
          <w:sz w:val="24"/>
          <w:szCs w:val="24"/>
          <w:lang w:bidi="fa-IR"/>
        </w:rPr>
        <w:t xml:space="preserve"> nanoparticles in a fresh water microcosm at environmentally relevant low concentrations”.</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Ecotoxicology and Environmental Safety 84. (2012), 70–77.</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DOI: 10.1016/j.ecoenv.2012.06.015.</w:t>
      </w:r>
    </w:p>
    <w:p w14:paraId="795DE8E4" w14:textId="77777777" w:rsidR="003711FA" w:rsidRPr="00C603B5" w:rsidRDefault="003711FA" w:rsidP="00070828">
      <w:pPr>
        <w:bidi w:val="0"/>
        <w:spacing w:line="480" w:lineRule="auto"/>
        <w:jc w:val="both"/>
        <w:rPr>
          <w:rFonts w:asciiTheme="majorBidi" w:hAnsiTheme="majorBidi" w:cstheme="majorBidi"/>
          <w:sz w:val="24"/>
          <w:szCs w:val="24"/>
          <w:lang w:bidi="fa-IR"/>
        </w:rPr>
      </w:pPr>
    </w:p>
    <w:p w14:paraId="22BC79ED" w14:textId="77777777" w:rsidR="003711FA" w:rsidRPr="00C603B5" w:rsidRDefault="003711FA" w:rsidP="00070828">
      <w:pPr>
        <w:bidi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[12]  Arul Prakash F., G. J. Dushendra Babu, M. Lavanya, K. Shenbaga Vidhya and T. Devasena. “Toxicity Studies of Aluminium Oxide Nanoparticles in Cell Lines”. International Journal of Nanotechnology and Applications 5, (2011). 99-107.</w:t>
      </w:r>
      <w:r w:rsidRPr="00C603B5">
        <w:rPr>
          <w:rFonts w:asciiTheme="majorBidi" w:hAnsiTheme="majorBidi" w:cstheme="majorBidi"/>
          <w:sz w:val="24"/>
          <w:szCs w:val="24"/>
          <w:shd w:val="clear" w:color="auto" w:fill="FFFFFF"/>
        </w:rPr>
        <w:t xml:space="preserve"> </w:t>
      </w:r>
      <w:r w:rsidRPr="00C603B5">
        <w:rPr>
          <w:rFonts w:asciiTheme="majorBidi" w:hAnsiTheme="majorBidi" w:cstheme="majorBidi"/>
          <w:sz w:val="24"/>
          <w:szCs w:val="24"/>
          <w:lang w:bidi="fa-IR"/>
        </w:rPr>
        <w:t>DOI: 10.1016/j.ecoenv.2011.06. 25.</w:t>
      </w:r>
    </w:p>
    <w:p w14:paraId="339E3FC2" w14:textId="77777777" w:rsidR="003711FA" w:rsidRPr="00C603B5" w:rsidRDefault="003711FA" w:rsidP="00070828">
      <w:pPr>
        <w:bidi w:val="0"/>
        <w:spacing w:line="480" w:lineRule="auto"/>
        <w:jc w:val="both"/>
        <w:rPr>
          <w:rFonts w:asciiTheme="majorBidi" w:hAnsiTheme="majorBidi" w:cstheme="majorBidi"/>
          <w:sz w:val="24"/>
          <w:szCs w:val="24"/>
          <w:lang w:bidi="fa-IR"/>
        </w:rPr>
      </w:pPr>
    </w:p>
    <w:p w14:paraId="5900B3F7" w14:textId="794E008C"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[13]  M.U. Anu Prathap, Balwinder Kaur, Rajendra Srivastava. “Hydrothermal synthesis of CuO micro-/nanostructures and their applicationsin the oxidative degradation of methylene blue and non-enzymatic sensing of glucose/H</w:t>
      </w:r>
      <w:r w:rsidRPr="00C603B5">
        <w:rPr>
          <w:rFonts w:asciiTheme="majorBidi" w:hAnsiTheme="majorBidi" w:cstheme="majorBidi"/>
          <w:sz w:val="24"/>
          <w:szCs w:val="24"/>
          <w:vertAlign w:val="subscript"/>
          <w:lang w:bidi="fa-IR"/>
        </w:rPr>
        <w:t>2</w:t>
      </w:r>
      <w:r w:rsidRPr="00C603B5">
        <w:rPr>
          <w:rFonts w:asciiTheme="majorBidi" w:hAnsiTheme="majorBidi" w:cstheme="majorBidi"/>
          <w:sz w:val="24"/>
          <w:szCs w:val="24"/>
          <w:lang w:bidi="fa-IR"/>
        </w:rPr>
        <w:t>O</w:t>
      </w:r>
      <w:r w:rsidRPr="00C603B5">
        <w:rPr>
          <w:rFonts w:asciiTheme="majorBidi" w:hAnsiTheme="majorBidi" w:cstheme="majorBidi"/>
          <w:sz w:val="24"/>
          <w:szCs w:val="24"/>
          <w:vertAlign w:val="subscript"/>
          <w:lang w:bidi="fa-IR"/>
        </w:rPr>
        <w:t>2</w:t>
      </w:r>
      <w:r w:rsidRPr="00C603B5">
        <w:rPr>
          <w:rFonts w:asciiTheme="majorBidi" w:hAnsiTheme="majorBidi" w:cstheme="majorBidi"/>
          <w:sz w:val="24"/>
          <w:szCs w:val="24"/>
          <w:lang w:bidi="fa-IR"/>
        </w:rPr>
        <w:t>”.</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Journal of Colloid and Interface Science 370 (2012) 144–154.</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DOI:10.1016/j.jcis.2011.12.074.</w:t>
      </w:r>
    </w:p>
    <w:p w14:paraId="0B04F74E"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58902661"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[14]</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Seyed Javad Davarpanah, Ramin Karimian, Vahabodin Goodarzi , Farideh Piri.  “Synthesis of Copper (II) Oxide (CuO) Nanoparticles and Its Application as Gas Sensor”.</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Journal of Applied Biotechnology Reports 2, (2015). 329-332. DOI10.1021/.3c01155.</w:t>
      </w:r>
    </w:p>
    <w:p w14:paraId="2D1D362D"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54B41524"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[15] Yuanyuan Ma, Hui Wang, Julian Key b, Shan Ji, Weizhong Lv, Rongfang Wang. “Control of CuO nanocrystal morphology from ultrathin “willow-leaf” to “flower-shaped” for increased hydrazine oxidation activity”. Journal of Power Sources 300 (2015 ) 344e350. DOI:</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10.1016/j.jpowsour.2015.09.087.</w:t>
      </w:r>
    </w:p>
    <w:p w14:paraId="1B9BFA25"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rtl/>
          <w:lang w:bidi="fa-IR"/>
        </w:rPr>
        <w:t xml:space="preserve"> </w:t>
      </w:r>
    </w:p>
    <w:p w14:paraId="49D81EC7" w14:textId="4FF5346F" w:rsidR="003711FA" w:rsidRPr="00C603B5" w:rsidRDefault="003711FA" w:rsidP="00070828">
      <w:pPr>
        <w:autoSpaceDE w:val="0"/>
        <w:autoSpaceDN w:val="0"/>
        <w:bidi w:val="0"/>
        <w:adjustRightInd w:val="0"/>
        <w:spacing w:line="480" w:lineRule="auto"/>
        <w:jc w:val="both"/>
        <w:rPr>
          <w:rStyle w:val="Hyperlink"/>
          <w:rFonts w:asciiTheme="majorBidi" w:hAnsiTheme="majorBidi" w:cstheme="majorBidi"/>
          <w:color w:val="auto"/>
          <w:sz w:val="24"/>
          <w:szCs w:val="24"/>
          <w:lang w:bidi="fa-IR"/>
        </w:rPr>
      </w:pPr>
      <w:r w:rsidRPr="00C603B5">
        <w:rPr>
          <w:rFonts w:asciiTheme="majorBidi" w:hAnsiTheme="majorBidi" w:cstheme="majorBidi"/>
          <w:sz w:val="24"/>
          <w:szCs w:val="24"/>
          <w:lang w:bidi="fa-IR"/>
        </w:rPr>
        <w:t xml:space="preserve">[16] Mojtaba Taran, Maryam Rad, Mehran Alavi. “Antibacterial Activity of Copper Oxide (CuO) Nanoparticles Biosynthesized by Bacillus sp”. Optimization of Experiment Design. </w:t>
      </w:r>
      <w:r w:rsidRPr="00C603B5">
        <w:rPr>
          <w:rFonts w:asciiTheme="majorBidi" w:hAnsiTheme="majorBidi" w:cstheme="majorBidi"/>
          <w:sz w:val="24"/>
          <w:szCs w:val="24"/>
          <w:rtl/>
          <w:lang w:bidi="fa-IR"/>
        </w:rPr>
        <w:t>23</w:t>
      </w:r>
      <w:r w:rsidRPr="00C603B5">
        <w:rPr>
          <w:rFonts w:asciiTheme="majorBidi" w:hAnsiTheme="majorBidi" w:cstheme="majorBidi"/>
          <w:sz w:val="24"/>
          <w:szCs w:val="24"/>
          <w:lang w:bidi="fa-IR"/>
        </w:rPr>
        <w:t xml:space="preserve"> (2017)</w:t>
      </w:r>
      <w:r w:rsidRPr="00C603B5">
        <w:rPr>
          <w:rFonts w:asciiTheme="majorBidi" w:hAnsiTheme="majorBidi" w:cstheme="majorBidi"/>
          <w:sz w:val="24"/>
          <w:szCs w:val="24"/>
          <w:shd w:val="clear" w:color="auto" w:fill="FFFFFF"/>
        </w:rPr>
        <w:t xml:space="preserve"> </w:t>
      </w:r>
      <w:r w:rsidRPr="00C603B5">
        <w:rPr>
          <w:rFonts w:asciiTheme="majorBidi" w:hAnsiTheme="majorBidi" w:cstheme="majorBidi"/>
          <w:sz w:val="24"/>
          <w:szCs w:val="24"/>
          <w:lang w:bidi="fa-IR"/>
        </w:rPr>
        <w:t>198-206</w:t>
      </w:r>
      <w:r w:rsidRPr="00C603B5">
        <w:rPr>
          <w:rFonts w:asciiTheme="majorBidi" w:hAnsiTheme="majorBidi" w:cstheme="majorBidi"/>
          <w:sz w:val="24"/>
          <w:szCs w:val="24"/>
          <w:rtl/>
          <w:lang w:bidi="fa-IR"/>
        </w:rPr>
        <w:t xml:space="preserve"> </w:t>
      </w:r>
      <w:r w:rsidRPr="00C603B5">
        <w:rPr>
          <w:rFonts w:asciiTheme="majorBidi" w:hAnsiTheme="majorBidi" w:cstheme="majorBidi"/>
          <w:sz w:val="24"/>
          <w:szCs w:val="24"/>
          <w:lang w:bidi="fa-IR"/>
        </w:rPr>
        <w:t>.</w:t>
      </w:r>
      <w:r w:rsidRPr="00C603B5">
        <w:rPr>
          <w:rFonts w:asciiTheme="majorBidi" w:hAnsiTheme="majorBidi" w:cstheme="majorBidi"/>
          <w:sz w:val="24"/>
          <w:szCs w:val="24"/>
          <w:shd w:val="clear" w:color="auto" w:fill="FFFFFF"/>
        </w:rPr>
        <w:t xml:space="preserve"> </w:t>
      </w:r>
      <w:r w:rsidRPr="00C603B5">
        <w:rPr>
          <w:rFonts w:asciiTheme="majorBidi" w:hAnsiTheme="majorBidi" w:cstheme="majorBidi"/>
          <w:sz w:val="24"/>
          <w:szCs w:val="24"/>
          <w:lang w:bidi="fa-IR"/>
        </w:rPr>
        <w:t>DOI: </w:t>
      </w:r>
      <w:hyperlink r:id="rId38" w:tgtFrame="_blank" w:history="1">
        <w:r w:rsidRPr="00C603B5">
          <w:rPr>
            <w:rStyle w:val="Hyperlink"/>
            <w:rFonts w:asciiTheme="majorBidi" w:hAnsiTheme="majorBidi" w:cstheme="majorBidi"/>
            <w:color w:val="auto"/>
            <w:sz w:val="24"/>
            <w:szCs w:val="24"/>
            <w:lang w:bidi="fa-IR"/>
          </w:rPr>
          <w:t>10.15171/PS.2017.30</w:t>
        </w:r>
      </w:hyperlink>
    </w:p>
    <w:p w14:paraId="0321A11F"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3C2EDA29" w14:textId="47B4F746"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lastRenderedPageBreak/>
        <w:t>[17] K. J. Arun1, A. K. Batra. Krishna, K. Bhat, M. D. Aggarwal, J. P. Francis.</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Surfactant Free Hydrothermal Synthesis of Copper Oxide Nanoparticles”. American Journal of Materials Science 5 2015, 36-38.</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DOI: 10.5923/s.materials.201502.06</w:t>
      </w:r>
    </w:p>
    <w:p w14:paraId="6C741DB4"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3DA465D2"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[18]  Surapaneni Meghana, Prachi Kabra, Swati Chakraborty and Nagarajan Padmavathy. “Understanding the pathway of antibacterial activity of copper oxide nanoparticles”. RSC Adv 5, (2015), 12293-12299 .DOI: 10.1039/c4ra12163e.</w:t>
      </w:r>
    </w:p>
    <w:p w14:paraId="66E304A0"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2E355813" w14:textId="25C06EB0"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[19] Shima Tavakoli, Mahshid Kharaziha, Shokouh Ahmadi. Green Synthesis and Morphology Dependent Antibacterial Activity of Copper Oxide Nanoparticles. J Nanostruct 9(1) (2019)163-171 . DOI: 10.22052/JNS.2019.01.018.</w:t>
      </w:r>
    </w:p>
    <w:p w14:paraId="4F80A499"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1537574E" w14:textId="77777777" w:rsidR="003711FA" w:rsidRPr="00C603B5" w:rsidRDefault="003711FA" w:rsidP="00070828">
      <w:pPr>
        <w:autoSpaceDE w:val="0"/>
        <w:autoSpaceDN w:val="0"/>
        <w:bidi w:val="0"/>
        <w:adjustRightInd w:val="0"/>
        <w:spacing w:line="480" w:lineRule="auto"/>
        <w:jc w:val="both"/>
        <w:rPr>
          <w:rStyle w:val="Hyperlink"/>
          <w:rFonts w:asciiTheme="majorBidi" w:hAnsiTheme="majorBidi" w:cstheme="majorBidi"/>
          <w:color w:val="auto"/>
          <w:sz w:val="24"/>
          <w:szCs w:val="24"/>
          <w:lang w:bidi="fa-IR"/>
        </w:rPr>
      </w:pPr>
      <w:r w:rsidRPr="00C603B5">
        <w:rPr>
          <w:rFonts w:asciiTheme="majorBidi" w:hAnsiTheme="majorBidi" w:cstheme="majorBidi"/>
          <w:sz w:val="24"/>
          <w:szCs w:val="24"/>
          <w:lang w:bidi="fa-IR"/>
        </w:rPr>
        <w:t>[20] Mohammad Abedi , Atefeh Asadi, Stepan Vorotilo, and Alexander S. Mukasyan. “A critical review on spark plasma sintering of copper band its alloys”. Journal of Materials Science 56 (2021) 19739–19766 .</w:t>
      </w:r>
      <w:hyperlink r:id="rId39" w:history="1">
        <w:r w:rsidRPr="00C603B5">
          <w:rPr>
            <w:rFonts w:asciiTheme="majorBidi" w:hAnsiTheme="majorBidi" w:cstheme="majorBidi"/>
            <w:sz w:val="24"/>
            <w:szCs w:val="24"/>
            <w:lang w:bidi="fa-IR"/>
          </w:rPr>
          <w:t xml:space="preserve"> DOI:</w:t>
        </w:r>
        <w:r w:rsidRPr="00C603B5">
          <w:rPr>
            <w:rStyle w:val="Hyperlink"/>
            <w:rFonts w:asciiTheme="majorBidi" w:hAnsiTheme="majorBidi" w:cstheme="majorBidi"/>
            <w:color w:val="auto"/>
            <w:sz w:val="24"/>
            <w:szCs w:val="24"/>
            <w:lang w:bidi="fa-IR"/>
          </w:rPr>
          <w:t>10.1007/s10853-021-06556-z</w:t>
        </w:r>
      </w:hyperlink>
      <w:r w:rsidRPr="00C603B5">
        <w:rPr>
          <w:rStyle w:val="Hyperlink"/>
          <w:rFonts w:asciiTheme="majorBidi" w:hAnsiTheme="majorBidi" w:cstheme="majorBidi"/>
          <w:color w:val="auto"/>
          <w:sz w:val="24"/>
          <w:szCs w:val="24"/>
          <w:lang w:bidi="fa-IR"/>
        </w:rPr>
        <w:t>.</w:t>
      </w:r>
    </w:p>
    <w:p w14:paraId="071CF706"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7D3D50AE"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[21] Nouari Saheb, Zafar Iqbal, Abdullah Khalil, Abbas Saeed Hakeem, Nasser Al Aqeeli, Tahar Laoui, Amro Al-Qutub, and Ren ́e Kirchner.</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“park Plasma Sintering of Metals and Metal MatrixNanocomposites: A  Review”.</w:t>
      </w:r>
      <w:r w:rsidRPr="00C603B5">
        <w:rPr>
          <w:rFonts w:asciiTheme="majorBidi" w:hAnsiTheme="majorBidi" w:cstheme="majorBidi"/>
          <w:sz w:val="24"/>
          <w:szCs w:val="24"/>
          <w:shd w:val="clear" w:color="auto" w:fill="FFFFFF"/>
        </w:rPr>
        <w:t xml:space="preserve"> Journal of Nanomaterials 13, (2012), 983470-83, </w:t>
      </w:r>
      <w:r w:rsidRPr="00C603B5">
        <w:rPr>
          <w:rFonts w:asciiTheme="majorBidi" w:hAnsiTheme="majorBidi" w:cstheme="majorBidi"/>
          <w:sz w:val="24"/>
          <w:szCs w:val="24"/>
          <w:lang w:bidi="fa-IR"/>
        </w:rPr>
        <w:t>DOI:10.1155/2012/983470.</w:t>
      </w:r>
    </w:p>
    <w:p w14:paraId="344D298F"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0F4020A7"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[22]</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Christophe Tenailleau, Guillaume Salek, Thi Ly Le, Benjamin Duployer, Jean-Jacques Demai, Pascal Dufour &amp; Sophie Guillemet-Fritsch.</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Heterojunction p-Cu2O/ZnO-n solar cell fabricated by spark plasma sintering”. Materials for Renewable and Sustainable Energy</w:t>
      </w:r>
      <w:r w:rsidRPr="00C603B5">
        <w:rPr>
          <w:rFonts w:asciiTheme="majorBidi" w:hAnsiTheme="majorBidi" w:cstheme="majorBidi"/>
          <w:sz w:val="24"/>
          <w:szCs w:val="24"/>
        </w:rPr>
        <w:t xml:space="preserve"> 6,(2017) 6-18 .</w:t>
      </w:r>
      <w:hyperlink r:id="rId40" w:history="1">
        <w:r w:rsidRPr="00C603B5">
          <w:rPr>
            <w:rFonts w:asciiTheme="majorBidi" w:hAnsiTheme="majorBidi" w:cstheme="majorBidi"/>
            <w:sz w:val="24"/>
            <w:szCs w:val="24"/>
            <w:lang w:bidi="fa-IR"/>
          </w:rPr>
          <w:t xml:space="preserve"> DOI:</w:t>
        </w:r>
        <w:r w:rsidRPr="00C603B5">
          <w:rPr>
            <w:rStyle w:val="Hyperlink"/>
            <w:rFonts w:asciiTheme="majorBidi" w:hAnsiTheme="majorBidi" w:cstheme="majorBidi"/>
            <w:color w:val="auto"/>
            <w:sz w:val="24"/>
            <w:szCs w:val="24"/>
            <w:lang w:bidi="fa-IR"/>
          </w:rPr>
          <w:t>10.1007/s40243-017-0102-8</w:t>
        </w:r>
      </w:hyperlink>
      <w:r w:rsidRPr="00C603B5">
        <w:rPr>
          <w:rFonts w:asciiTheme="majorBidi" w:hAnsiTheme="majorBidi" w:cstheme="majorBidi"/>
          <w:sz w:val="24"/>
          <w:szCs w:val="24"/>
          <w:lang w:bidi="fa-IR"/>
        </w:rPr>
        <w:t xml:space="preserve">. </w:t>
      </w:r>
    </w:p>
    <w:p w14:paraId="2A316802"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446FD730"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[23]</w:t>
      </w:r>
      <w:r w:rsidRPr="00C603B5">
        <w:rPr>
          <w:rFonts w:asciiTheme="majorBidi" w:hAnsiTheme="majorBidi" w:cstheme="majorBidi"/>
          <w:sz w:val="24"/>
          <w:szCs w:val="24"/>
        </w:rPr>
        <w:t xml:space="preserve"> Reza Ahmadi, Raziyeh Fattahi Nafchi, Parvan</w:t>
      </w:r>
      <w:r w:rsidR="00EC3477" w:rsidRPr="00C603B5">
        <w:rPr>
          <w:rFonts w:asciiTheme="majorBidi" w:hAnsiTheme="majorBidi" w:cstheme="majorBidi"/>
          <w:sz w:val="24"/>
          <w:szCs w:val="24"/>
        </w:rPr>
        <w:t>e</w:t>
      </w:r>
      <w:r w:rsidRPr="00C603B5">
        <w:rPr>
          <w:rFonts w:asciiTheme="majorBidi" w:hAnsiTheme="majorBidi" w:cstheme="majorBidi"/>
          <w:sz w:val="24"/>
          <w:szCs w:val="24"/>
        </w:rPr>
        <w:t>h Sangpour, Mozhgan Bagheri, Tohid Rahimi.”</w:t>
      </w:r>
      <w:r w:rsidRPr="00C603B5">
        <w:rPr>
          <w:rFonts w:asciiTheme="majorBidi" w:hAnsiTheme="majorBidi" w:cstheme="majorBidi"/>
          <w:sz w:val="24"/>
          <w:szCs w:val="24"/>
          <w:lang w:bidi="fa-IR"/>
        </w:rPr>
        <w:t xml:space="preserve">Evaluation of antibacterial behavior of in situ grown CuO-GO nanocomposites”. Materials Today Commun 28 (2021), 102642, </w:t>
      </w:r>
      <w:hyperlink r:id="rId41" w:history="1">
        <w:r w:rsidRPr="00C603B5">
          <w:rPr>
            <w:rFonts w:asciiTheme="majorBidi" w:hAnsiTheme="majorBidi" w:cstheme="majorBidi"/>
            <w:sz w:val="24"/>
            <w:szCs w:val="24"/>
            <w:lang w:bidi="fa-IR"/>
          </w:rPr>
          <w:t xml:space="preserve"> DOI:</w:t>
        </w:r>
        <w:r w:rsidRPr="00C603B5">
          <w:rPr>
            <w:rStyle w:val="Hyperlink"/>
            <w:rFonts w:asciiTheme="majorBidi" w:hAnsiTheme="majorBidi" w:cstheme="majorBidi"/>
            <w:color w:val="auto"/>
            <w:sz w:val="24"/>
            <w:szCs w:val="24"/>
            <w:lang w:bidi="fa-IR"/>
          </w:rPr>
          <w:t>10.1016/J. MTCOMM.2021.102642</w:t>
        </w:r>
      </w:hyperlink>
      <w:r w:rsidRPr="00C603B5">
        <w:rPr>
          <w:rFonts w:asciiTheme="majorBidi" w:hAnsiTheme="majorBidi" w:cstheme="majorBidi"/>
          <w:sz w:val="24"/>
          <w:szCs w:val="24"/>
          <w:lang w:bidi="fa-IR"/>
        </w:rPr>
        <w:t>.</w:t>
      </w:r>
    </w:p>
    <w:p w14:paraId="119F2AB3"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2235DBD6" w14:textId="77777777" w:rsidR="003711FA" w:rsidRPr="00C603B5" w:rsidRDefault="003711FA" w:rsidP="00070828">
      <w:pPr>
        <w:autoSpaceDE w:val="0"/>
        <w:autoSpaceDN w:val="0"/>
        <w:bidi w:val="0"/>
        <w:adjustRightInd w:val="0"/>
        <w:spacing w:line="480" w:lineRule="auto"/>
        <w:jc w:val="both"/>
        <w:rPr>
          <w:rStyle w:val="Hyperlink"/>
          <w:rFonts w:asciiTheme="majorBidi" w:hAnsiTheme="majorBidi" w:cstheme="majorBidi"/>
          <w:color w:val="auto"/>
          <w:sz w:val="24"/>
          <w:szCs w:val="24"/>
          <w:lang w:bidi="fa-IR"/>
        </w:rPr>
      </w:pPr>
      <w:r w:rsidRPr="00C603B5">
        <w:rPr>
          <w:rFonts w:asciiTheme="majorBidi" w:hAnsiTheme="majorBidi" w:cstheme="majorBidi"/>
          <w:sz w:val="24"/>
          <w:szCs w:val="24"/>
          <w:lang w:bidi="fa-IR"/>
        </w:rPr>
        <w:t>[24]</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Tadashi Kokubo,</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 xml:space="preserve">Hiroaki.Takadama.”How useful is SBF in predicting in vivo bone bioactivity?”. Biomaterials 27 (15) (2006) 2907–2915, </w:t>
      </w:r>
      <w:hyperlink r:id="rId42" w:history="1">
        <w:r w:rsidRPr="00C603B5">
          <w:rPr>
            <w:rFonts w:asciiTheme="majorBidi" w:hAnsiTheme="majorBidi" w:cstheme="majorBidi"/>
            <w:sz w:val="24"/>
            <w:szCs w:val="24"/>
            <w:lang w:bidi="fa-IR"/>
          </w:rPr>
          <w:t xml:space="preserve"> DOI:</w:t>
        </w:r>
        <w:r w:rsidRPr="00C603B5">
          <w:rPr>
            <w:rStyle w:val="Hyperlink"/>
            <w:rFonts w:asciiTheme="majorBidi" w:hAnsiTheme="majorBidi" w:cstheme="majorBidi"/>
            <w:color w:val="auto"/>
            <w:sz w:val="24"/>
            <w:szCs w:val="24"/>
            <w:lang w:bidi="fa-IR"/>
          </w:rPr>
          <w:t>10.1016/j.biomaterials.2006.01.017</w:t>
        </w:r>
      </w:hyperlink>
      <w:r w:rsidRPr="00C603B5">
        <w:rPr>
          <w:rStyle w:val="Hyperlink"/>
          <w:rFonts w:asciiTheme="majorBidi" w:hAnsiTheme="majorBidi" w:cstheme="majorBidi"/>
          <w:color w:val="auto"/>
          <w:sz w:val="24"/>
          <w:szCs w:val="24"/>
          <w:lang w:bidi="fa-IR"/>
        </w:rPr>
        <w:t>.</w:t>
      </w:r>
    </w:p>
    <w:p w14:paraId="073F6D2C" w14:textId="77777777" w:rsidR="003711FA" w:rsidRPr="00C603B5" w:rsidRDefault="003711FA" w:rsidP="00070828">
      <w:pPr>
        <w:autoSpaceDE w:val="0"/>
        <w:autoSpaceDN w:val="0"/>
        <w:bidi w:val="0"/>
        <w:adjustRightInd w:val="0"/>
        <w:spacing w:line="480" w:lineRule="auto"/>
        <w:jc w:val="both"/>
        <w:rPr>
          <w:rStyle w:val="Hyperlink"/>
          <w:rFonts w:asciiTheme="majorBidi" w:hAnsiTheme="majorBidi" w:cstheme="majorBidi"/>
          <w:color w:val="auto"/>
          <w:sz w:val="24"/>
          <w:szCs w:val="24"/>
          <w:lang w:bidi="fa-IR"/>
        </w:rPr>
      </w:pPr>
    </w:p>
    <w:p w14:paraId="274BEEF4" w14:textId="770BA3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[25] International Organization for Standardization. (2007).</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Implants for surgery — In vitro evaluation for apatite-forming ability of implant materials.</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ISO/FDIS 23317.</w:t>
      </w:r>
      <w:r w:rsidR="00E048F9">
        <w:rPr>
          <w:rFonts w:asciiTheme="majorBidi" w:hAnsiTheme="majorBidi" w:cstheme="majorBidi"/>
          <w:sz w:val="24"/>
          <w:szCs w:val="24"/>
          <w:lang w:bidi="fa-IR"/>
        </w:rPr>
        <w:t xml:space="preserve"> </w:t>
      </w:r>
      <w:hyperlink r:id="rId43" w:history="1">
        <w:r w:rsidR="00E048F9" w:rsidRPr="00490AAE">
          <w:rPr>
            <w:rStyle w:val="Hyperlink"/>
            <w:rFonts w:asciiTheme="majorBidi" w:hAnsiTheme="majorBidi" w:cstheme="majorBidi"/>
            <w:sz w:val="24"/>
            <w:szCs w:val="24"/>
            <w:lang w:bidi="fa-IR"/>
          </w:rPr>
          <w:t>https://www.iso.org/standard/65054.html</w:t>
        </w:r>
      </w:hyperlink>
      <w:r w:rsidRPr="00C603B5">
        <w:rPr>
          <w:rFonts w:asciiTheme="majorBidi" w:hAnsiTheme="majorBidi" w:cstheme="majorBidi"/>
          <w:sz w:val="24"/>
          <w:szCs w:val="24"/>
          <w:lang w:bidi="fa-IR"/>
        </w:rPr>
        <w:t xml:space="preserve">.  </w:t>
      </w:r>
    </w:p>
    <w:p w14:paraId="271AC26F"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48A1F437"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[26] Martina Kocijan and Matejka Podlogar.</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Perspective Chapter: “Modification Engineering of Titanium Dioxide-Based Nanostructured Photocatalysts for Efficient Removal of Pollutants from Water”.</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Titanium Dioxide - Uses, Applications, and Advances</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 xml:space="preserve">23 </w:t>
      </w:r>
      <w:r w:rsidRPr="00C603B5">
        <w:rPr>
          <w:rFonts w:asciiTheme="majorBidi" w:hAnsiTheme="majorBidi" w:cstheme="majorBidi"/>
          <w:sz w:val="24"/>
          <w:szCs w:val="24"/>
          <w:rtl/>
          <w:lang w:bidi="fa-IR"/>
        </w:rPr>
        <w:t>)</w:t>
      </w:r>
      <w:r w:rsidRPr="00C603B5">
        <w:rPr>
          <w:rFonts w:asciiTheme="majorBidi" w:hAnsiTheme="majorBidi" w:cstheme="majorBidi"/>
          <w:sz w:val="24"/>
          <w:szCs w:val="24"/>
          <w:lang w:bidi="fa-IR"/>
        </w:rPr>
        <w:t>2024</w:t>
      </w:r>
      <w:r w:rsidRPr="00C603B5">
        <w:rPr>
          <w:rFonts w:asciiTheme="majorBidi" w:hAnsiTheme="majorBidi" w:cstheme="majorBidi"/>
          <w:sz w:val="24"/>
          <w:szCs w:val="24"/>
          <w:rtl/>
          <w:lang w:bidi="fa-IR"/>
        </w:rPr>
        <w:t xml:space="preserve"> (</w:t>
      </w:r>
      <w:r w:rsidRPr="00C603B5">
        <w:rPr>
          <w:rFonts w:asciiTheme="majorBidi" w:hAnsiTheme="majorBidi" w:cstheme="majorBidi"/>
          <w:sz w:val="24"/>
          <w:szCs w:val="24"/>
          <w:lang w:bidi="fa-IR"/>
        </w:rPr>
        <w:t>1-11.</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DOI: 10.5772/intechopen.1007375.</w:t>
      </w:r>
    </w:p>
    <w:p w14:paraId="0822BE4C"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37EB14B2"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 xml:space="preserve">[27] </w:t>
      </w:r>
      <w:hyperlink r:id="rId44" w:anchor="auth-Muhammad_Hamzah-Saleem-Aff1" w:history="1">
        <w:r w:rsidRPr="00C603B5">
          <w:rPr>
            <w:rStyle w:val="Hyperlink"/>
            <w:rFonts w:asciiTheme="majorBidi" w:hAnsiTheme="majorBidi" w:cstheme="majorBidi"/>
            <w:color w:val="auto"/>
            <w:sz w:val="24"/>
            <w:szCs w:val="24"/>
            <w:lang w:bidi="fa-IR"/>
          </w:rPr>
          <w:t>Muhammad Hamzah Saleem</w:t>
        </w:r>
      </w:hyperlink>
      <w:r w:rsidRPr="00C603B5">
        <w:rPr>
          <w:rFonts w:asciiTheme="majorBidi" w:hAnsiTheme="majorBidi" w:cstheme="majorBidi"/>
          <w:sz w:val="24"/>
          <w:szCs w:val="24"/>
          <w:lang w:bidi="fa-IR"/>
        </w:rPr>
        <w:t>, </w:t>
      </w:r>
      <w:hyperlink r:id="rId45" w:anchor="auth-Ujala-Ejaz-Aff2" w:history="1">
        <w:r w:rsidRPr="00C603B5">
          <w:rPr>
            <w:rStyle w:val="Hyperlink"/>
            <w:rFonts w:asciiTheme="majorBidi" w:hAnsiTheme="majorBidi" w:cstheme="majorBidi"/>
            <w:color w:val="auto"/>
            <w:sz w:val="24"/>
            <w:szCs w:val="24"/>
            <w:lang w:bidi="fa-IR"/>
          </w:rPr>
          <w:t>Ujala Ejaz</w:t>
        </w:r>
      </w:hyperlink>
      <w:r w:rsidRPr="00C603B5">
        <w:rPr>
          <w:rFonts w:asciiTheme="majorBidi" w:hAnsiTheme="majorBidi" w:cstheme="majorBidi"/>
          <w:sz w:val="24"/>
          <w:szCs w:val="24"/>
          <w:lang w:bidi="fa-IR"/>
        </w:rPr>
        <w:t>, </w:t>
      </w:r>
      <w:hyperlink r:id="rId46" w:anchor="auth-Meththika-Vithanage-Aff3-Aff4" w:history="1">
        <w:r w:rsidRPr="00C603B5">
          <w:rPr>
            <w:rStyle w:val="Hyperlink"/>
            <w:rFonts w:asciiTheme="majorBidi" w:hAnsiTheme="majorBidi" w:cstheme="majorBidi"/>
            <w:color w:val="auto"/>
            <w:sz w:val="24"/>
            <w:szCs w:val="24"/>
            <w:lang w:bidi="fa-IR"/>
          </w:rPr>
          <w:t>Meththika Vithanage</w:t>
        </w:r>
      </w:hyperlink>
      <w:r w:rsidRPr="00C603B5">
        <w:rPr>
          <w:rFonts w:asciiTheme="majorBidi" w:hAnsiTheme="majorBidi" w:cstheme="majorBidi"/>
          <w:sz w:val="24"/>
          <w:szCs w:val="24"/>
          <w:lang w:bidi="fa-IR"/>
        </w:rPr>
        <w:t xml:space="preserve">,   </w:t>
      </w:r>
      <w:hyperlink r:id="rId47" w:anchor="auth-Nanthi-Bolan-Aff4-Aff5" w:history="1">
        <w:r w:rsidRPr="00C603B5">
          <w:rPr>
            <w:rStyle w:val="Hyperlink"/>
            <w:rFonts w:asciiTheme="majorBidi" w:hAnsiTheme="majorBidi" w:cstheme="majorBidi"/>
            <w:color w:val="auto"/>
            <w:sz w:val="24"/>
            <w:szCs w:val="24"/>
            <w:lang w:bidi="fa-IR"/>
          </w:rPr>
          <w:t>Nanthi Bolan</w:t>
        </w:r>
      </w:hyperlink>
      <w:r w:rsidRPr="00C603B5">
        <w:rPr>
          <w:rFonts w:asciiTheme="majorBidi" w:hAnsiTheme="majorBidi" w:cstheme="majorBidi"/>
          <w:sz w:val="24"/>
          <w:szCs w:val="24"/>
          <w:lang w:bidi="fa-IR"/>
        </w:rPr>
        <w:t xml:space="preserve"> &amp;   </w:t>
      </w:r>
      <w:hyperlink r:id="rId48" w:anchor="auth-Kadambot_H__M_-Siddique-Aff4-Aff5" w:history="1">
        <w:r w:rsidRPr="00C603B5">
          <w:rPr>
            <w:rStyle w:val="Hyperlink"/>
            <w:rFonts w:asciiTheme="majorBidi" w:hAnsiTheme="majorBidi" w:cstheme="majorBidi"/>
            <w:color w:val="auto"/>
            <w:sz w:val="24"/>
            <w:szCs w:val="24"/>
            <w:lang w:bidi="fa-IR"/>
          </w:rPr>
          <w:t>Kadambot H. M. Siddique</w:t>
        </w:r>
      </w:hyperlink>
      <w:r w:rsidRPr="00C603B5">
        <w:rPr>
          <w:rStyle w:val="Hyperlink"/>
          <w:rFonts w:asciiTheme="majorBidi" w:hAnsiTheme="majorBidi" w:cstheme="majorBidi"/>
          <w:color w:val="auto"/>
          <w:sz w:val="24"/>
          <w:szCs w:val="24"/>
          <w:rtl/>
          <w:lang w:bidi="fa-IR"/>
        </w:rPr>
        <w:t xml:space="preserve">. </w:t>
      </w:r>
      <w:r w:rsidRPr="00C603B5">
        <w:rPr>
          <w:rStyle w:val="Hyperlink"/>
          <w:rFonts w:asciiTheme="majorBidi" w:hAnsiTheme="majorBidi" w:cstheme="majorBidi"/>
          <w:color w:val="auto"/>
          <w:sz w:val="24"/>
          <w:szCs w:val="24"/>
          <w:lang w:bidi="fa-IR"/>
        </w:rPr>
        <w:t>“</w:t>
      </w:r>
      <w:r w:rsidRPr="00C603B5">
        <w:rPr>
          <w:rFonts w:asciiTheme="majorBidi" w:hAnsiTheme="majorBidi" w:cstheme="majorBidi"/>
          <w:sz w:val="24"/>
          <w:szCs w:val="24"/>
          <w:lang w:bidi="fa-IR"/>
        </w:rPr>
        <w:t>Synthesis, characterization, and advanced sustainable applications of copper oxide nanoparticles: a review”.  </w:t>
      </w:r>
      <w:r w:rsidRPr="00C603B5">
        <w:rPr>
          <w:rFonts w:asciiTheme="majorBidi" w:hAnsiTheme="majorBidi" w:cstheme="majorBidi"/>
          <w:i/>
          <w:iCs/>
          <w:sz w:val="24"/>
          <w:szCs w:val="24"/>
          <w:lang w:bidi="fa-IR"/>
        </w:rPr>
        <w:t>Clean Techn Environ Policy. Mar 13</w:t>
      </w:r>
      <w:r w:rsidRPr="00C603B5">
        <w:rPr>
          <w:rFonts w:asciiTheme="majorBidi" w:hAnsiTheme="majorBidi" w:cstheme="majorBidi"/>
          <w:sz w:val="24"/>
          <w:szCs w:val="24"/>
          <w:lang w:bidi="fa-IR"/>
        </w:rPr>
        <w:t xml:space="preserve"> (2024). </w:t>
      </w:r>
      <w:hyperlink r:id="rId49" w:history="1">
        <w:r w:rsidRPr="00C603B5">
          <w:rPr>
            <w:rStyle w:val="Hyperlink"/>
            <w:rFonts w:asciiTheme="majorBidi" w:hAnsiTheme="majorBidi" w:cstheme="majorBidi"/>
            <w:color w:val="auto"/>
            <w:sz w:val="24"/>
            <w:szCs w:val="24"/>
            <w:lang w:bidi="fa-IR"/>
          </w:rPr>
          <w:t>DOI:10.1007/s10098-024-02774-6</w:t>
        </w:r>
      </w:hyperlink>
      <w:r w:rsidRPr="00C603B5">
        <w:rPr>
          <w:rFonts w:asciiTheme="majorBidi" w:hAnsiTheme="majorBidi" w:cstheme="majorBidi"/>
          <w:sz w:val="24"/>
          <w:szCs w:val="24"/>
          <w:lang w:bidi="fa-IR"/>
        </w:rPr>
        <w:t>.</w:t>
      </w:r>
    </w:p>
    <w:p w14:paraId="5085B526"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[28] Wei Jiang, Hamid Mashayekhi, Baoshan Xing.</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Bacterial toxicity comparison between nano- and micro-scaled oxide particles”.</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Environmental Pollution</w:t>
      </w:r>
      <w:r w:rsidRPr="00C603B5">
        <w:rPr>
          <w:rFonts w:asciiTheme="majorBidi" w:hAnsiTheme="majorBidi" w:cstheme="majorBidi"/>
          <w:sz w:val="24"/>
          <w:szCs w:val="24"/>
          <w:rtl/>
          <w:lang w:bidi="fa-IR"/>
        </w:rPr>
        <w:t xml:space="preserve"> </w:t>
      </w:r>
      <w:r w:rsidRPr="00C603B5">
        <w:rPr>
          <w:rFonts w:asciiTheme="majorBidi" w:hAnsiTheme="majorBidi" w:cstheme="majorBidi"/>
          <w:sz w:val="24"/>
          <w:szCs w:val="24"/>
          <w:lang w:bidi="fa-IR"/>
        </w:rPr>
        <w:t xml:space="preserve"> </w:t>
      </w:r>
      <w:r w:rsidRPr="00C603B5">
        <w:rPr>
          <w:rFonts w:asciiTheme="majorBidi" w:hAnsiTheme="majorBidi" w:cstheme="majorBidi"/>
          <w:sz w:val="24"/>
          <w:szCs w:val="24"/>
          <w:rtl/>
          <w:lang w:bidi="fa-IR"/>
        </w:rPr>
        <w:t>157</w:t>
      </w:r>
      <w:r w:rsidRPr="00C603B5">
        <w:rPr>
          <w:rFonts w:asciiTheme="majorBidi" w:hAnsiTheme="majorBidi" w:cstheme="majorBidi"/>
          <w:sz w:val="24"/>
          <w:szCs w:val="24"/>
        </w:rPr>
        <w:t xml:space="preserve"> </w:t>
      </w:r>
      <w:r w:rsidRPr="00C603B5">
        <w:rPr>
          <w:rFonts w:asciiTheme="majorBidi" w:hAnsiTheme="majorBidi" w:cstheme="majorBidi"/>
          <w:sz w:val="24"/>
          <w:szCs w:val="24"/>
          <w:rtl/>
        </w:rPr>
        <w:t>)</w:t>
      </w:r>
      <w:r w:rsidRPr="00C603B5">
        <w:rPr>
          <w:rFonts w:asciiTheme="majorBidi" w:hAnsiTheme="majorBidi" w:cstheme="majorBidi"/>
          <w:sz w:val="24"/>
          <w:szCs w:val="24"/>
          <w:lang w:bidi="fa-IR"/>
        </w:rPr>
        <w:t>2009</w:t>
      </w:r>
      <w:r w:rsidRPr="00C603B5">
        <w:rPr>
          <w:rFonts w:asciiTheme="majorBidi" w:hAnsiTheme="majorBidi" w:cstheme="majorBidi"/>
          <w:sz w:val="24"/>
          <w:szCs w:val="24"/>
          <w:rtl/>
          <w:lang w:bidi="fa-IR"/>
        </w:rPr>
        <w:t>(</w:t>
      </w:r>
      <w:r w:rsidRPr="00C603B5">
        <w:rPr>
          <w:rFonts w:asciiTheme="majorBidi" w:hAnsiTheme="majorBidi" w:cstheme="majorBidi"/>
          <w:sz w:val="24"/>
          <w:szCs w:val="24"/>
          <w:lang w:bidi="fa-IR"/>
        </w:rPr>
        <w:t>1619-25. DOI: 10.1016/j.envpol.2008.12.025.</w:t>
      </w:r>
    </w:p>
    <w:p w14:paraId="34834D65" w14:textId="4103703B" w:rsidR="003711FA" w:rsidRPr="00C603B5" w:rsidRDefault="003711FA" w:rsidP="00070828">
      <w:pPr>
        <w:shd w:val="clear" w:color="auto" w:fill="FFFFFF"/>
        <w:bidi w:val="0"/>
        <w:spacing w:before="100" w:beforeAutospacing="1" w:after="100" w:afterAutospacing="1" w:line="480" w:lineRule="auto"/>
        <w:jc w:val="both"/>
        <w:rPr>
          <w:rFonts w:asciiTheme="majorBidi" w:eastAsia="Times New Roman" w:hAnsiTheme="majorBidi" w:cstheme="majorBidi"/>
          <w:sz w:val="24"/>
          <w:szCs w:val="24"/>
        </w:rPr>
      </w:pPr>
      <w:r w:rsidRPr="00C603B5">
        <w:rPr>
          <w:rFonts w:asciiTheme="majorBidi" w:hAnsiTheme="majorBidi" w:cstheme="majorBidi"/>
          <w:sz w:val="24"/>
          <w:szCs w:val="24"/>
          <w:lang w:bidi="fa-IR"/>
        </w:rPr>
        <w:lastRenderedPageBreak/>
        <w:t xml:space="preserve"> [29] Lu Xiong, Zhong-Hua Tong, Jie-Jie Chen, Ling-Li Li, Han-Qing Yu.</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Morphology-dependent antimicrobial activity of Cu/CuxO nanoparticles”.</w:t>
      </w:r>
      <w:r w:rsidRPr="00C603B5">
        <w:rPr>
          <w:rFonts w:asciiTheme="majorBidi" w:eastAsia="Times New Roman" w:hAnsiTheme="majorBidi" w:cstheme="majorBidi"/>
          <w:sz w:val="24"/>
          <w:szCs w:val="24"/>
        </w:rPr>
        <w:t xml:space="preserve"> </w:t>
      </w:r>
      <w:r w:rsidRPr="00C603B5">
        <w:rPr>
          <w:rFonts w:asciiTheme="majorBidi" w:hAnsiTheme="majorBidi" w:cstheme="majorBidi"/>
          <w:sz w:val="24"/>
          <w:szCs w:val="24"/>
          <w:lang w:bidi="fa-IR"/>
        </w:rPr>
        <w:t>Ecotoxicology</w:t>
      </w:r>
      <w:r w:rsidRPr="00C603B5">
        <w:rPr>
          <w:rFonts w:asciiTheme="majorBidi" w:hAnsiTheme="majorBidi" w:cstheme="majorBidi"/>
          <w:sz w:val="24"/>
          <w:szCs w:val="24"/>
          <w:rtl/>
          <w:lang w:bidi="fa-IR"/>
        </w:rPr>
        <w:t xml:space="preserve"> </w:t>
      </w:r>
      <w:r w:rsidR="001C147A">
        <w:rPr>
          <w:rFonts w:asciiTheme="majorBidi" w:hAnsiTheme="majorBidi" w:cstheme="majorBidi"/>
          <w:sz w:val="24"/>
          <w:szCs w:val="24"/>
          <w:lang w:bidi="fa-IR"/>
        </w:rPr>
        <w:t>24</w:t>
      </w:r>
      <w:r w:rsidRPr="00C603B5">
        <w:rPr>
          <w:rFonts w:asciiTheme="majorBidi" w:hAnsiTheme="majorBidi" w:cstheme="majorBidi"/>
          <w:sz w:val="24"/>
          <w:szCs w:val="24"/>
          <w:lang w:bidi="fa-IR"/>
        </w:rPr>
        <w:t> </w:t>
      </w:r>
      <w:r w:rsidRPr="00C603B5">
        <w:rPr>
          <w:rFonts w:asciiTheme="majorBidi" w:hAnsiTheme="majorBidi" w:cstheme="majorBidi"/>
          <w:sz w:val="24"/>
          <w:szCs w:val="24"/>
          <w:rtl/>
          <w:lang w:bidi="fa-IR"/>
        </w:rPr>
        <w:t>)</w:t>
      </w:r>
      <w:r w:rsidRPr="00C603B5">
        <w:rPr>
          <w:rFonts w:asciiTheme="majorBidi" w:hAnsiTheme="majorBidi" w:cstheme="majorBidi"/>
          <w:sz w:val="24"/>
          <w:szCs w:val="24"/>
          <w:lang w:bidi="fa-IR"/>
        </w:rPr>
        <w:t>2015</w:t>
      </w:r>
      <w:r w:rsidRPr="00C603B5">
        <w:rPr>
          <w:rFonts w:asciiTheme="majorBidi" w:hAnsiTheme="majorBidi" w:cstheme="majorBidi"/>
          <w:sz w:val="24"/>
          <w:szCs w:val="24"/>
          <w:rtl/>
          <w:lang w:bidi="fa-IR"/>
        </w:rPr>
        <w:t>(</w:t>
      </w:r>
      <w:r w:rsidRPr="00C603B5">
        <w:rPr>
          <w:rFonts w:asciiTheme="majorBidi" w:hAnsiTheme="majorBidi" w:cstheme="majorBidi"/>
          <w:sz w:val="24"/>
          <w:szCs w:val="24"/>
          <w:lang w:bidi="fa-IR"/>
        </w:rPr>
        <w:t>.</w:t>
      </w:r>
      <w:r w:rsidR="006D07FE">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2067-72.</w:t>
      </w:r>
      <w:r w:rsidRPr="00C603B5">
        <w:rPr>
          <w:rFonts w:asciiTheme="majorBidi" w:eastAsia="Times New Roman" w:hAnsiTheme="majorBidi" w:cstheme="majorBidi"/>
          <w:sz w:val="24"/>
          <w:szCs w:val="24"/>
        </w:rPr>
        <w:t xml:space="preserve"> DOI: </w:t>
      </w:r>
      <w:hyperlink r:id="rId50" w:tgtFrame="_blank" w:history="1">
        <w:r w:rsidRPr="00C603B5">
          <w:rPr>
            <w:rFonts w:asciiTheme="majorBidi" w:eastAsia="Times New Roman" w:hAnsiTheme="majorBidi" w:cstheme="majorBidi"/>
            <w:sz w:val="24"/>
            <w:szCs w:val="24"/>
          </w:rPr>
          <w:t>10.1007/s10646-015-1554-1</w:t>
        </w:r>
      </w:hyperlink>
      <w:r w:rsidRPr="00C603B5">
        <w:rPr>
          <w:rFonts w:asciiTheme="majorBidi" w:eastAsia="Times New Roman" w:hAnsiTheme="majorBidi" w:cstheme="majorBidi"/>
          <w:sz w:val="24"/>
          <w:szCs w:val="24"/>
        </w:rPr>
        <w:t>.</w:t>
      </w:r>
    </w:p>
    <w:p w14:paraId="2C3CE652" w14:textId="77DE9C81"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[30]</w:t>
      </w:r>
      <w:r w:rsidRPr="00C603B5">
        <w:rPr>
          <w:rFonts w:asciiTheme="majorBidi" w:hAnsiTheme="majorBidi" w:cstheme="majorBidi"/>
          <w:sz w:val="24"/>
          <w:szCs w:val="24"/>
          <w:shd w:val="clear" w:color="auto" w:fill="FFFFFF"/>
        </w:rPr>
        <w:t xml:space="preserve"> </w:t>
      </w:r>
      <w:r w:rsidRPr="00C603B5">
        <w:rPr>
          <w:rFonts w:asciiTheme="majorBidi" w:hAnsiTheme="majorBidi" w:cstheme="majorBidi"/>
          <w:sz w:val="24"/>
          <w:szCs w:val="24"/>
          <w:lang w:bidi="fa-IR"/>
        </w:rPr>
        <w:t>Sharma P, Goyal D, Chudasama B. “Antibacterial activity of colloidal copper nanoparticles against Gram-negative (</w:t>
      </w:r>
      <w:r w:rsidRPr="00DE5426">
        <w:rPr>
          <w:rFonts w:asciiTheme="majorBidi" w:hAnsiTheme="majorBidi" w:cstheme="majorBidi"/>
          <w:i/>
          <w:iCs/>
          <w:sz w:val="24"/>
          <w:szCs w:val="24"/>
          <w:lang w:bidi="fa-IR"/>
        </w:rPr>
        <w:t xml:space="preserve">Escherichia </w:t>
      </w:r>
      <w:r w:rsidR="00940D8D">
        <w:rPr>
          <w:rFonts w:asciiTheme="majorBidi" w:hAnsiTheme="majorBidi" w:cstheme="majorBidi"/>
          <w:i/>
          <w:iCs/>
          <w:sz w:val="24"/>
          <w:szCs w:val="24"/>
          <w:lang w:bidi="fa-IR"/>
        </w:rPr>
        <w:t>c</w:t>
      </w:r>
      <w:r w:rsidRPr="00DE5426">
        <w:rPr>
          <w:rFonts w:asciiTheme="majorBidi" w:hAnsiTheme="majorBidi" w:cstheme="majorBidi"/>
          <w:i/>
          <w:iCs/>
          <w:sz w:val="24"/>
          <w:szCs w:val="24"/>
          <w:lang w:bidi="fa-IR"/>
        </w:rPr>
        <w:t xml:space="preserve">oli </w:t>
      </w:r>
      <w:r w:rsidRPr="00C603B5">
        <w:rPr>
          <w:rFonts w:asciiTheme="majorBidi" w:hAnsiTheme="majorBidi" w:cstheme="majorBidi"/>
          <w:sz w:val="24"/>
          <w:szCs w:val="24"/>
          <w:lang w:bidi="fa-IR"/>
        </w:rPr>
        <w:t xml:space="preserve">and </w:t>
      </w:r>
      <w:r w:rsidRPr="00940D8D">
        <w:rPr>
          <w:rFonts w:asciiTheme="majorBidi" w:hAnsiTheme="majorBidi" w:cstheme="majorBidi"/>
          <w:i/>
          <w:iCs/>
          <w:sz w:val="24"/>
          <w:szCs w:val="24"/>
          <w:lang w:bidi="fa-IR"/>
        </w:rPr>
        <w:t>Proteus vulgaris</w:t>
      </w:r>
      <w:r w:rsidRPr="00C603B5">
        <w:rPr>
          <w:rFonts w:asciiTheme="majorBidi" w:hAnsiTheme="majorBidi" w:cstheme="majorBidi"/>
          <w:sz w:val="24"/>
          <w:szCs w:val="24"/>
          <w:lang w:bidi="fa-IR"/>
        </w:rPr>
        <w:t>) bacteria”. Lett Appl Microbiol 74(5) (2022); 695-706. Doi: 10.1111/lam.13655.</w:t>
      </w:r>
    </w:p>
    <w:p w14:paraId="375CAE55"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rtl/>
          <w:lang w:bidi="fa-IR"/>
        </w:rPr>
      </w:pPr>
      <w:r w:rsidRPr="00C603B5">
        <w:rPr>
          <w:rFonts w:asciiTheme="majorBidi" w:hAnsiTheme="majorBidi" w:cstheme="majorBidi"/>
          <w:sz w:val="24"/>
          <w:szCs w:val="24"/>
          <w:lang w:bidi="fa-IR"/>
        </w:rPr>
        <w:t xml:space="preserve"> </w:t>
      </w:r>
    </w:p>
    <w:p w14:paraId="7998C4D9" w14:textId="6DB4111A"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[31] Luz E. Román.</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Enrique D. Gomez.</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 xml:space="preserve">José L. Solís  and Mónica M. Gómez. “Antibacterial Cotton Fabric Functionalized with Copper Oxide Nanoparticles”.  Molecules 25( 2020), 5802; DOI:10.3390/molecules25245802.  </w:t>
      </w:r>
    </w:p>
    <w:p w14:paraId="74C4AE18"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3857B2E6"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[32] Alhaji Modu Bukar, Faez Firdaus Abdullah Jesse, Che Azurahanim Che Abdullah, Mustapha M. Noordin, Modu Z. Kyari, Ashreen Norman &amp; Mohd Azmi Mohd-Lila.</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In vitro cytotoxicity evaluation of green synthesized alumina nanoscales on different mammalian cell lines”.</w:t>
      </w:r>
      <w:r w:rsidRPr="00C603B5">
        <w:rPr>
          <w:rFonts w:asciiTheme="majorBidi" w:hAnsiTheme="majorBidi" w:cstheme="majorBidi"/>
          <w:sz w:val="24"/>
          <w:szCs w:val="24"/>
        </w:rPr>
        <w:t xml:space="preserve"> Sci Rep 14, 22826 (2024) . </w:t>
      </w:r>
      <w:r w:rsidRPr="00C603B5">
        <w:rPr>
          <w:rFonts w:asciiTheme="majorBidi" w:hAnsiTheme="majorBidi" w:cstheme="majorBidi"/>
          <w:sz w:val="24"/>
          <w:szCs w:val="24"/>
          <w:lang w:bidi="fa-IR"/>
        </w:rPr>
        <w:t>DOI:10.1038/s41598-024-53204-y.</w:t>
      </w:r>
    </w:p>
    <w:p w14:paraId="1776F5DA"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49C26CEF"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[33]</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Hossein Alishah. Shahram Pourseyedi. S. Yousef Ebrahimipour. Saeed Esmaili Mahani3.Nahid Rafiei. “Green synthesis of starch-mediated CuO nanoparticles: preparation, characterization, antimicrobial activities and in vitro MTT assay against MCF-7 cell line”. Rend. Fis. Acc. Lincei 28, (2017) 65–71. DOI 10.1007/s12210-016-0574-y.</w:t>
      </w:r>
    </w:p>
    <w:p w14:paraId="42D9E444"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3C16DD92" w14:textId="63219C18"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[34]</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Ya-Nan Chang, Mingyi Zhang, Lin Xia, Jun Zhang and Gengmei Xing.</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The Toxic Effects and Mechanisms of CuO and ZnO Nanoparticles”.</w:t>
      </w:r>
      <w:r w:rsidR="00883BF6">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Materials 5 (2012). 2850-2871 DOI:10.3390/ma5122850.</w:t>
      </w:r>
    </w:p>
    <w:p w14:paraId="543EEDD9"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0D37866F"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lastRenderedPageBreak/>
        <w:t xml:space="preserve">[35] Nayak, B. B., Dash, T., &amp; Mishra, B. K. “Purple Coloured Natural Ruby: X-ray Photoelectron Spectroscopy, X-ray Diffraction, X-ray Tomography and Other Microstructural Characterizations. International Journal of Sciences”. Basic and Applied Research (IJSBAR) 25 (2016), 94–114. </w:t>
      </w:r>
    </w:p>
    <w:p w14:paraId="262D19AE"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2B3EFB62"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[36] Anshuman Sahai, Navendu Goswami, S. D. Kaushik, Shilpa Tripathi. “Cu/Cu2O/CuO Nanoparticles: Novel Synthesis by Exploding Wire Technique and Extensive Characterization”.</w:t>
      </w:r>
      <w:r w:rsidRPr="00C603B5">
        <w:rPr>
          <w:rFonts w:asciiTheme="majorBidi" w:hAnsiTheme="majorBidi" w:cstheme="majorBidi"/>
          <w:sz w:val="24"/>
          <w:szCs w:val="24"/>
        </w:rPr>
        <w:t xml:space="preserve"> </w:t>
      </w:r>
      <w:hyperlink r:id="rId51" w:tooltip="Go to Applied Surface Science on ScienceDirect" w:history="1">
        <w:r w:rsidRPr="00C603B5">
          <w:rPr>
            <w:rStyle w:val="Hyperlink"/>
            <w:rFonts w:asciiTheme="majorBidi" w:hAnsiTheme="majorBidi" w:cstheme="majorBidi"/>
            <w:color w:val="auto"/>
            <w:sz w:val="24"/>
            <w:szCs w:val="24"/>
            <w:lang w:bidi="fa-IR"/>
          </w:rPr>
          <w:t>Applied Surface Science</w:t>
        </w:r>
      </w:hyperlink>
      <w:r w:rsidRPr="00C603B5">
        <w:rPr>
          <w:rFonts w:asciiTheme="majorBidi" w:hAnsiTheme="majorBidi" w:cstheme="majorBidi"/>
          <w:sz w:val="24"/>
          <w:szCs w:val="24"/>
          <w:rtl/>
          <w:lang w:bidi="fa-IR"/>
        </w:rPr>
        <w:t xml:space="preserve"> </w:t>
      </w:r>
      <w:hyperlink r:id="rId52" w:tooltip="Go to table of contents for this volume/issue" w:history="1">
        <w:r w:rsidRPr="00C603B5">
          <w:rPr>
            <w:rStyle w:val="Hyperlink"/>
            <w:rFonts w:asciiTheme="majorBidi" w:hAnsiTheme="majorBidi" w:cstheme="majorBidi"/>
            <w:color w:val="auto"/>
            <w:sz w:val="24"/>
            <w:szCs w:val="24"/>
            <w:lang w:bidi="fa-IR"/>
          </w:rPr>
          <w:t>390</w:t>
        </w:r>
      </w:hyperlink>
      <w:r w:rsidRPr="00C603B5">
        <w:rPr>
          <w:rStyle w:val="Hyperlink"/>
          <w:rFonts w:asciiTheme="majorBidi" w:hAnsiTheme="majorBidi" w:cstheme="majorBidi"/>
          <w:color w:val="auto"/>
          <w:sz w:val="24"/>
          <w:szCs w:val="24"/>
          <w:lang w:bidi="fa-IR"/>
        </w:rPr>
        <w:t xml:space="preserve"> </w:t>
      </w:r>
      <w:r w:rsidRPr="00C603B5">
        <w:rPr>
          <w:rFonts w:asciiTheme="majorBidi" w:hAnsiTheme="majorBidi" w:cstheme="majorBidi"/>
          <w:sz w:val="24"/>
          <w:szCs w:val="24"/>
          <w:rtl/>
          <w:lang w:bidi="fa-IR"/>
        </w:rPr>
        <w:t>)</w:t>
      </w:r>
      <w:r w:rsidRPr="00C603B5">
        <w:rPr>
          <w:rFonts w:asciiTheme="majorBidi" w:hAnsiTheme="majorBidi" w:cstheme="majorBidi"/>
          <w:sz w:val="24"/>
          <w:szCs w:val="24"/>
          <w:lang w:bidi="fa-IR"/>
        </w:rPr>
        <w:t>2016</w:t>
      </w:r>
      <w:r w:rsidRPr="00C603B5">
        <w:rPr>
          <w:rFonts w:asciiTheme="majorBidi" w:hAnsiTheme="majorBidi" w:cstheme="majorBidi"/>
          <w:sz w:val="24"/>
          <w:szCs w:val="24"/>
          <w:rtl/>
          <w:lang w:bidi="fa-IR"/>
        </w:rPr>
        <w:t>(</w:t>
      </w:r>
      <w:r w:rsidRPr="00C603B5">
        <w:rPr>
          <w:rFonts w:asciiTheme="majorBidi" w:hAnsiTheme="majorBidi" w:cstheme="majorBidi"/>
          <w:sz w:val="24"/>
          <w:szCs w:val="24"/>
          <w:lang w:bidi="fa-IR"/>
        </w:rPr>
        <w:t>,</w:t>
      </w:r>
      <w:r w:rsidRPr="00C603B5">
        <w:rPr>
          <w:rFonts w:asciiTheme="majorBidi" w:hAnsiTheme="majorBidi" w:cstheme="majorBidi"/>
          <w:sz w:val="24"/>
          <w:szCs w:val="24"/>
          <w:rtl/>
          <w:lang w:bidi="fa-IR"/>
        </w:rPr>
        <w:t xml:space="preserve"> </w:t>
      </w:r>
      <w:r w:rsidRPr="00C603B5">
        <w:rPr>
          <w:rFonts w:asciiTheme="majorBidi" w:hAnsiTheme="majorBidi" w:cstheme="majorBidi"/>
          <w:sz w:val="24"/>
          <w:szCs w:val="24"/>
          <w:lang w:bidi="fa-IR"/>
        </w:rPr>
        <w:t>974-983</w:t>
      </w:r>
      <w:r w:rsidRPr="00C603B5">
        <w:rPr>
          <w:rFonts w:asciiTheme="majorBidi" w:hAnsiTheme="majorBidi" w:cstheme="majorBidi"/>
          <w:sz w:val="24"/>
          <w:szCs w:val="24"/>
        </w:rPr>
        <w:t>.</w:t>
      </w:r>
      <w:hyperlink r:id="rId53" w:history="1">
        <w:r w:rsidRPr="00C603B5">
          <w:rPr>
            <w:rFonts w:asciiTheme="majorBidi" w:hAnsiTheme="majorBidi" w:cstheme="majorBidi"/>
            <w:sz w:val="24"/>
            <w:szCs w:val="24"/>
            <w:lang w:bidi="fa-IR"/>
          </w:rPr>
          <w:t xml:space="preserve"> DOI:</w:t>
        </w:r>
        <w:r w:rsidRPr="00C603B5">
          <w:rPr>
            <w:rStyle w:val="Hyperlink"/>
            <w:rFonts w:asciiTheme="majorBidi" w:hAnsiTheme="majorBidi" w:cstheme="majorBidi"/>
            <w:color w:val="auto"/>
            <w:sz w:val="24"/>
            <w:szCs w:val="24"/>
            <w:lang w:bidi="fa-IR"/>
          </w:rPr>
          <w:t>10.1016/j.apsusc.2016.09.005</w:t>
        </w:r>
      </w:hyperlink>
      <w:r w:rsidRPr="00C603B5">
        <w:rPr>
          <w:rFonts w:asciiTheme="majorBidi" w:hAnsiTheme="majorBidi" w:cstheme="majorBidi"/>
          <w:sz w:val="24"/>
          <w:szCs w:val="24"/>
          <w:lang w:bidi="fa-IR"/>
        </w:rPr>
        <w:t>.</w:t>
      </w:r>
    </w:p>
    <w:p w14:paraId="2A3EA9E8"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4108F1D0" w14:textId="586A0C91" w:rsidR="003711FA" w:rsidRPr="00C603B5" w:rsidRDefault="009F791E" w:rsidP="00070828">
      <w:pPr>
        <w:autoSpaceDE w:val="0"/>
        <w:autoSpaceDN w:val="0"/>
        <w:bidi w:val="0"/>
        <w:adjustRightInd w:val="0"/>
        <w:spacing w:line="480" w:lineRule="auto"/>
        <w:jc w:val="both"/>
        <w:rPr>
          <w:rFonts w:asciiTheme="majorBidi" w:hAnsiTheme="majorBidi" w:cstheme="majorBidi"/>
          <w:sz w:val="24"/>
          <w:szCs w:val="24"/>
          <w:lang w:bidi="fa-IR"/>
        </w:rPr>
      </w:pPr>
      <w:r w:rsidRPr="009F791E">
        <w:rPr>
          <w:rFonts w:asciiTheme="majorBidi" w:hAnsiTheme="majorBidi" w:cstheme="majorBidi"/>
          <w:sz w:val="24"/>
          <w:szCs w:val="24"/>
          <w:lang w:bidi="fa-IR"/>
        </w:rPr>
        <w:t>[37] T. Ghodselahi, M.A. Vesaghi, A. Shafiekhani, A. Baghizadeh, M. Lameii. “XPS study of the Cu@Cu</w:t>
      </w:r>
      <w:r w:rsidRPr="009F791E">
        <w:rPr>
          <w:rFonts w:asciiTheme="majorBidi" w:hAnsiTheme="majorBidi" w:cstheme="majorBidi"/>
          <w:sz w:val="24"/>
          <w:szCs w:val="24"/>
          <w:vertAlign w:val="subscript"/>
          <w:lang w:bidi="fa-IR"/>
        </w:rPr>
        <w:t>2</w:t>
      </w:r>
      <w:r w:rsidRPr="009F791E">
        <w:rPr>
          <w:rFonts w:asciiTheme="majorBidi" w:hAnsiTheme="majorBidi" w:cstheme="majorBidi"/>
          <w:sz w:val="24"/>
          <w:szCs w:val="24"/>
          <w:lang w:bidi="fa-IR"/>
        </w:rPr>
        <w:t>O core-shell nanoparticles”. Applied Surface Science. 255  (2008), 2730-2734  Doi.org/10.1016/j.apsusc.2008.08.110.</w:t>
      </w:r>
    </w:p>
    <w:p w14:paraId="0F318BD0"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327B245E" w14:textId="47D80FE1" w:rsidR="003711FA" w:rsidRPr="00C603B5" w:rsidRDefault="003711FA" w:rsidP="009003C6">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[38] Muniratu Maliki, Ikhazuagbe H. Ifijen, Esther U. Ikhuoria, Eribe M. Jonathan, Gregory E. Onaiwu, Ukeme D. Archibong &amp; Augustine Ighodaro.</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Copper nanoparticles and their oxides: optical, anticancer and antibacterial properties”.</w:t>
      </w:r>
      <w:r w:rsidR="009003C6">
        <w:rPr>
          <w:rFonts w:asciiTheme="majorBidi" w:hAnsiTheme="majorBidi" w:cstheme="majorBidi"/>
          <w:sz w:val="24"/>
          <w:szCs w:val="24"/>
          <w:lang w:bidi="fa-IR"/>
        </w:rPr>
        <w:t xml:space="preserve"> </w:t>
      </w:r>
      <w:r w:rsidRPr="00C603B5">
        <w:rPr>
          <w:rFonts w:asciiTheme="majorBidi" w:hAnsiTheme="majorBidi" w:cstheme="majorBidi"/>
          <w:sz w:val="24"/>
          <w:szCs w:val="24"/>
          <w:lang w:bidi="fa-IR"/>
        </w:rPr>
        <w:t>International Nano Letters 12, (2022) 379-398</w:t>
      </w:r>
      <w:r w:rsidR="009003C6">
        <w:rPr>
          <w:rFonts w:asciiTheme="majorBidi" w:hAnsiTheme="majorBidi" w:cstheme="majorBidi"/>
          <w:sz w:val="24"/>
          <w:szCs w:val="24"/>
          <w:lang w:bidi="fa-IR"/>
        </w:rPr>
        <w:t xml:space="preserve">. </w:t>
      </w:r>
      <w:hyperlink r:id="rId54" w:history="1">
        <w:r w:rsidRPr="00C603B5">
          <w:rPr>
            <w:rStyle w:val="Hyperlink"/>
            <w:rFonts w:asciiTheme="majorBidi" w:hAnsiTheme="majorBidi" w:cstheme="majorBidi"/>
            <w:color w:val="auto"/>
            <w:sz w:val="24"/>
            <w:szCs w:val="24"/>
            <w:lang w:bidi="fa-IR"/>
          </w:rPr>
          <w:t>Doi.org/10.1007/s40089-022-00380-2</w:t>
        </w:r>
      </w:hyperlink>
      <w:r w:rsidRPr="00C603B5">
        <w:rPr>
          <w:rFonts w:asciiTheme="majorBidi" w:hAnsiTheme="majorBidi" w:cstheme="majorBidi"/>
          <w:sz w:val="24"/>
          <w:szCs w:val="24"/>
          <w:lang w:bidi="fa-IR"/>
        </w:rPr>
        <w:t>.</w:t>
      </w:r>
    </w:p>
    <w:p w14:paraId="392EFDD8"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09E58C7D" w14:textId="13723654" w:rsidR="003711FA" w:rsidRPr="00C603B5" w:rsidRDefault="0014491F" w:rsidP="00070828">
      <w:pPr>
        <w:shd w:val="clear" w:color="auto" w:fill="FFFFFF"/>
        <w:bidi w:val="0"/>
        <w:spacing w:line="480" w:lineRule="auto"/>
        <w:jc w:val="both"/>
        <w:rPr>
          <w:rFonts w:asciiTheme="majorBidi" w:eastAsia="Times New Roman" w:hAnsiTheme="majorBidi" w:cstheme="majorBidi"/>
          <w:sz w:val="24"/>
          <w:szCs w:val="24"/>
        </w:rPr>
      </w:pPr>
      <w:r w:rsidRPr="0014491F">
        <w:rPr>
          <w:rFonts w:asciiTheme="majorBidi" w:eastAsia="Times New Roman" w:hAnsiTheme="majorBidi" w:cstheme="majorBidi"/>
          <w:sz w:val="24"/>
          <w:szCs w:val="24"/>
        </w:rPr>
        <w:t>[39] Kenneth Ssekatawa, Denis K. Byarugaba, Martin Kamilo Angwe, Eddie M. Wampande, Francis Ejobi, Edward Nxumalo, Malik Maaza, Juliet Sackey and John Baptist Kirabira. “Phyto-Mediated Copper Oxide Nanoparticles for Antibacterial, Antioxidant and Photocatalytic Performances”. Front Bioeng Biotechnol 10 (2022) 16:10:820218. Doi.org/10.3389/fbioe.2022.820218.</w:t>
      </w:r>
    </w:p>
    <w:p w14:paraId="464B46EA"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50EC5EFE"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lastRenderedPageBreak/>
        <w:t>[40]</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Evelyn Assadian, Mohammad Hadi Zarei, Ali Ghanadzadeh Gilani, Mehrzad Farshin, Hamid Degampanah &amp; Jalal Pourahmad.</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Toxicity of Copper Oxide (CuO) Nanoparticles on Human Blood Lymphocytes”.</w:t>
      </w:r>
      <w:r w:rsidRPr="00C603B5">
        <w:rPr>
          <w:rFonts w:asciiTheme="majorBidi" w:eastAsia="Times New Roman" w:hAnsiTheme="majorBidi" w:cstheme="majorBidi"/>
          <w:sz w:val="24"/>
          <w:szCs w:val="24"/>
        </w:rPr>
        <w:t xml:space="preserve"> </w:t>
      </w:r>
      <w:r w:rsidRPr="00C603B5">
        <w:rPr>
          <w:rFonts w:asciiTheme="majorBidi" w:hAnsiTheme="majorBidi" w:cstheme="majorBidi"/>
          <w:sz w:val="24"/>
          <w:szCs w:val="24"/>
          <w:lang w:bidi="fa-IR"/>
        </w:rPr>
        <w:t>Biol Trace Elem Res 184 (2018); 350-357</w:t>
      </w:r>
      <w:r w:rsidRPr="00C603B5">
        <w:rPr>
          <w:rFonts w:asciiTheme="majorBidi" w:hAnsiTheme="majorBidi" w:cstheme="majorBidi"/>
          <w:sz w:val="24"/>
          <w:szCs w:val="24"/>
        </w:rPr>
        <w:t xml:space="preserve"> </w:t>
      </w:r>
      <w:hyperlink r:id="rId55" w:history="1">
        <w:r w:rsidRPr="00C603B5">
          <w:rPr>
            <w:rStyle w:val="Hyperlink"/>
            <w:rFonts w:asciiTheme="majorBidi" w:hAnsiTheme="majorBidi" w:cstheme="majorBidi"/>
            <w:color w:val="auto"/>
            <w:sz w:val="24"/>
            <w:szCs w:val="24"/>
            <w:lang w:bidi="fa-IR"/>
          </w:rPr>
          <w:t>Doi.org/10.1007/s12011-017-1170-4</w:t>
        </w:r>
      </w:hyperlink>
      <w:r w:rsidRPr="00C603B5">
        <w:rPr>
          <w:rFonts w:asciiTheme="majorBidi" w:hAnsiTheme="majorBidi" w:cstheme="majorBidi"/>
          <w:sz w:val="24"/>
          <w:szCs w:val="24"/>
          <w:lang w:bidi="fa-IR"/>
        </w:rPr>
        <w:t>.</w:t>
      </w:r>
    </w:p>
    <w:p w14:paraId="170503E7"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36736F4A"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 xml:space="preserve">[41] A. Muthuvel.M. Jothibas.C. Manoharan. “Synthesis of copper oxide nanoparticles by chemical and biogenic methods: photocatalytic degradation and in vitro antioxidant activity”. Nanotechnology for Environmental Engineering 5,14  (2020). </w:t>
      </w:r>
      <w:hyperlink r:id="rId56" w:history="1">
        <w:r w:rsidRPr="00C603B5">
          <w:rPr>
            <w:rStyle w:val="Hyperlink"/>
            <w:rFonts w:asciiTheme="majorBidi" w:hAnsiTheme="majorBidi" w:cstheme="majorBidi"/>
            <w:color w:val="auto"/>
            <w:sz w:val="24"/>
            <w:szCs w:val="24"/>
            <w:lang w:bidi="fa-IR"/>
          </w:rPr>
          <w:t>Doi.org/10.1007/s41204-020-00078-w</w:t>
        </w:r>
      </w:hyperlink>
      <w:r w:rsidRPr="00C603B5">
        <w:rPr>
          <w:rFonts w:asciiTheme="majorBidi" w:hAnsiTheme="majorBidi" w:cstheme="majorBidi"/>
          <w:sz w:val="24"/>
          <w:szCs w:val="24"/>
          <w:lang w:bidi="fa-IR"/>
        </w:rPr>
        <w:t>.</w:t>
      </w:r>
    </w:p>
    <w:p w14:paraId="482D231E"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06A9003B" w14:textId="666F9248"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[42]</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Tiago José Marques Fraga , Caroline Maria Bezerra de Araújo , Maurício Alves da Motta Sobrinho, Marcos Gomes Ghislandi. “The role of multifunctional nanomaterials in the remediation of textile wastewaters”.</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The Textile Institute Book Series</w:t>
      </w:r>
      <w:r w:rsidRPr="00C603B5">
        <w:rPr>
          <w:rFonts w:asciiTheme="majorBidi" w:hAnsiTheme="majorBidi" w:cstheme="majorBidi"/>
          <w:sz w:val="24"/>
          <w:szCs w:val="24"/>
        </w:rPr>
        <w:t xml:space="preserve"> 5 (</w:t>
      </w:r>
      <w:r w:rsidRPr="00C603B5">
        <w:rPr>
          <w:rFonts w:asciiTheme="majorBidi" w:hAnsiTheme="majorBidi" w:cstheme="majorBidi"/>
          <w:sz w:val="24"/>
          <w:szCs w:val="24"/>
          <w:lang w:bidi="fa-IR"/>
        </w:rPr>
        <w:t xml:space="preserve">2021), 95-136 </w:t>
      </w:r>
      <w:hyperlink r:id="rId57" w:history="1">
        <w:r w:rsidRPr="00C603B5">
          <w:rPr>
            <w:rStyle w:val="Hyperlink"/>
            <w:rFonts w:asciiTheme="majorBidi" w:hAnsiTheme="majorBidi" w:cstheme="majorBidi"/>
            <w:color w:val="auto"/>
            <w:sz w:val="24"/>
            <w:szCs w:val="24"/>
            <w:lang w:bidi="fa-IR"/>
          </w:rPr>
          <w:t>Doi.org/10.1016/B978-0-323-85829-8.00001-8</w:t>
        </w:r>
      </w:hyperlink>
      <w:r w:rsidRPr="00C603B5">
        <w:rPr>
          <w:rFonts w:asciiTheme="majorBidi" w:hAnsiTheme="majorBidi" w:cstheme="majorBidi"/>
          <w:sz w:val="24"/>
          <w:szCs w:val="24"/>
          <w:lang w:bidi="fa-IR"/>
        </w:rPr>
        <w:t>.</w:t>
      </w:r>
    </w:p>
    <w:p w14:paraId="1C7A921B"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2543D1E7" w14:textId="77777777" w:rsidR="003711FA" w:rsidRPr="00C603B5" w:rsidRDefault="003711FA" w:rsidP="00070828">
      <w:pPr>
        <w:bidi w:val="0"/>
        <w:spacing w:line="480" w:lineRule="auto"/>
        <w:jc w:val="both"/>
        <w:rPr>
          <w:rFonts w:asciiTheme="majorBidi" w:hAnsiTheme="majorBidi" w:cstheme="majorBidi"/>
          <w:sz w:val="24"/>
          <w:szCs w:val="24"/>
        </w:rPr>
      </w:pPr>
      <w:r w:rsidRPr="00C603B5">
        <w:rPr>
          <w:rFonts w:asciiTheme="majorBidi" w:hAnsiTheme="majorBidi" w:cstheme="majorBidi"/>
          <w:sz w:val="24"/>
          <w:szCs w:val="24"/>
          <w:lang w:bidi="fa-IR"/>
        </w:rPr>
        <w:t>[43]</w:t>
      </w:r>
      <w:r w:rsidRPr="00C603B5">
        <w:rPr>
          <w:rFonts w:asciiTheme="majorBidi" w:hAnsiTheme="majorBidi" w:cstheme="majorBidi"/>
          <w:sz w:val="24"/>
          <w:szCs w:val="24"/>
        </w:rPr>
        <w:t xml:space="preserve"> Simbongile Sicwetsha. Sindisiwe Mvango.Tebello Nyokong. Philani Mashaz. “Effective ROS generation and morphological effect of copper oxide nanoparticles as catalysts”. Journal of Nanoparticle Research 23 (2021): 227.</w:t>
      </w:r>
      <w:r w:rsidRPr="00C603B5">
        <w:rPr>
          <w:rFonts w:asciiTheme="majorBidi" w:hAnsiTheme="majorBidi" w:cstheme="majorBidi"/>
          <w:sz w:val="24"/>
          <w:szCs w:val="24"/>
          <w:shd w:val="clear" w:color="auto" w:fill="FFFFFF"/>
        </w:rPr>
        <w:t xml:space="preserve"> </w:t>
      </w:r>
      <w:r w:rsidRPr="00C603B5">
        <w:rPr>
          <w:rFonts w:asciiTheme="majorBidi" w:hAnsiTheme="majorBidi" w:cstheme="majorBidi"/>
          <w:sz w:val="24"/>
          <w:szCs w:val="24"/>
        </w:rPr>
        <w:t>DOI:</w:t>
      </w:r>
      <w:hyperlink r:id="rId58" w:tgtFrame="_blank" w:history="1">
        <w:r w:rsidRPr="00C603B5">
          <w:rPr>
            <w:rStyle w:val="Hyperlink"/>
            <w:rFonts w:asciiTheme="majorBidi" w:hAnsiTheme="majorBidi" w:cstheme="majorBidi"/>
            <w:color w:val="auto"/>
            <w:sz w:val="24"/>
            <w:szCs w:val="24"/>
          </w:rPr>
          <w:t>10.1007/s11051-021-05334-x</w:t>
        </w:r>
      </w:hyperlink>
    </w:p>
    <w:p w14:paraId="35D85852"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47C10D9E"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[44]</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Surapaneni Meghana. Prachi Kabra. Swati Chakraborty band Nagarajan Padmavathy. “Understanding the pathway of antibacterial activity of copper oxide nanoparticles”. RSC Adv5. (2015), 12293.</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Doi.org/10.1039/C4RA12163E</w:t>
      </w:r>
    </w:p>
    <w:p w14:paraId="54343958"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7288C1BA" w14:textId="737163DE"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[45]</w:t>
      </w:r>
      <w:r w:rsidRPr="00C603B5">
        <w:rPr>
          <w:rFonts w:asciiTheme="majorBidi" w:eastAsia="Times New Roman" w:hAnsiTheme="majorBidi" w:cstheme="majorBidi"/>
          <w:sz w:val="24"/>
          <w:szCs w:val="24"/>
        </w:rPr>
        <w:t xml:space="preserve"> P.A.Prashantha, R.S. Raveendra, R. HariKrishnac, S. Anandad, N.P. Bhagyaa, B.M. Nagabhushanac, K. Lingaraju H. Raja Naika. “Synthesis, characterizations, antibacterial and </w:t>
      </w:r>
      <w:r w:rsidRPr="00C603B5">
        <w:rPr>
          <w:rFonts w:asciiTheme="majorBidi" w:eastAsia="Times New Roman" w:hAnsiTheme="majorBidi" w:cstheme="majorBidi"/>
          <w:sz w:val="24"/>
          <w:szCs w:val="24"/>
        </w:rPr>
        <w:lastRenderedPageBreak/>
        <w:t>photo luminescence studies of solution combustion derived Al</w:t>
      </w:r>
      <w:r w:rsidRPr="00C603B5">
        <w:rPr>
          <w:rFonts w:asciiTheme="majorBidi" w:eastAsia="Times New Roman" w:hAnsiTheme="majorBidi" w:cstheme="majorBidi"/>
          <w:sz w:val="24"/>
          <w:szCs w:val="24"/>
          <w:vertAlign w:val="subscript"/>
        </w:rPr>
        <w:t>2</w:t>
      </w:r>
      <w:r w:rsidRPr="00C603B5">
        <w:rPr>
          <w:rFonts w:asciiTheme="majorBidi" w:eastAsia="Times New Roman" w:hAnsiTheme="majorBidi" w:cstheme="majorBidi"/>
          <w:sz w:val="24"/>
          <w:szCs w:val="24"/>
        </w:rPr>
        <w:t>O</w:t>
      </w:r>
      <w:r w:rsidRPr="00C603B5">
        <w:rPr>
          <w:rFonts w:asciiTheme="majorBidi" w:eastAsia="Times New Roman" w:hAnsiTheme="majorBidi" w:cstheme="majorBidi"/>
          <w:sz w:val="24"/>
          <w:szCs w:val="24"/>
          <w:vertAlign w:val="subscript"/>
        </w:rPr>
        <w:t>3</w:t>
      </w:r>
      <w:r w:rsidR="00C71180" w:rsidRPr="00C71180">
        <w:rPr>
          <w:rFonts w:asciiTheme="majorBidi" w:eastAsia="Times New Roman" w:hAnsiTheme="majorBidi" w:cstheme="majorBidi"/>
          <w:sz w:val="24"/>
          <w:szCs w:val="24"/>
        </w:rPr>
        <w:t xml:space="preserve"> </w:t>
      </w:r>
      <w:r w:rsidRPr="00C603B5">
        <w:rPr>
          <w:rFonts w:asciiTheme="majorBidi" w:eastAsia="Times New Roman" w:hAnsiTheme="majorBidi" w:cstheme="majorBidi"/>
          <w:sz w:val="24"/>
          <w:szCs w:val="24"/>
        </w:rPr>
        <w:t>nanoparticles”. Journal of Asian Ceramic Societies 3 (2015) 345–351</w:t>
      </w:r>
      <w:r w:rsidRPr="00C603B5">
        <w:rPr>
          <w:rFonts w:asciiTheme="majorBidi" w:hAnsiTheme="majorBidi" w:cstheme="majorBidi"/>
          <w:sz w:val="24"/>
          <w:szCs w:val="24"/>
          <w:lang w:bidi="fa-IR"/>
        </w:rPr>
        <w:t>.</w:t>
      </w:r>
      <w:r w:rsidRPr="00C603B5">
        <w:rPr>
          <w:rFonts w:asciiTheme="majorBidi" w:hAnsiTheme="majorBidi" w:cstheme="majorBidi"/>
          <w:sz w:val="24"/>
          <w:szCs w:val="24"/>
        </w:rPr>
        <w:t xml:space="preserve"> </w:t>
      </w:r>
      <w:r w:rsidRPr="00C603B5">
        <w:rPr>
          <w:rFonts w:asciiTheme="majorBidi" w:hAnsiTheme="majorBidi" w:cstheme="majorBidi"/>
          <w:sz w:val="24"/>
          <w:szCs w:val="24"/>
          <w:lang w:bidi="fa-IR"/>
        </w:rPr>
        <w:t>Doi.org/10.1016/j.jascer.2015.07.001</w:t>
      </w:r>
    </w:p>
    <w:p w14:paraId="037CF7D5"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6C3C5236" w14:textId="226F3DE0"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r w:rsidRPr="00C603B5">
        <w:rPr>
          <w:rFonts w:asciiTheme="majorBidi" w:hAnsiTheme="majorBidi" w:cstheme="majorBidi"/>
          <w:sz w:val="24"/>
          <w:szCs w:val="24"/>
          <w:lang w:bidi="fa-IR"/>
        </w:rPr>
        <w:t>[46]</w:t>
      </w:r>
      <w:r w:rsidRPr="00C603B5">
        <w:rPr>
          <w:rFonts w:asciiTheme="majorBidi" w:eastAsia="FreeSerif" w:hAnsiTheme="majorBidi" w:cstheme="majorBidi"/>
          <w:sz w:val="24"/>
          <w:szCs w:val="24"/>
        </w:rPr>
        <w:t xml:space="preserve"> Rajkumar Jana, Arka Dey, Mrinmay Das, Joydeep Datta, Pubali Das, Partha</w:t>
      </w:r>
      <w:r w:rsidR="00C71180">
        <w:rPr>
          <w:rFonts w:asciiTheme="majorBidi" w:eastAsia="FreeSerif" w:hAnsiTheme="majorBidi" w:cstheme="majorBidi"/>
          <w:sz w:val="24"/>
          <w:szCs w:val="24"/>
        </w:rPr>
        <w:t xml:space="preserve"> </w:t>
      </w:r>
      <w:r w:rsidRPr="00C603B5">
        <w:rPr>
          <w:rFonts w:asciiTheme="majorBidi" w:eastAsia="FreeSerif" w:hAnsiTheme="majorBidi" w:cstheme="majorBidi"/>
          <w:sz w:val="24"/>
          <w:szCs w:val="24"/>
        </w:rPr>
        <w:t>Pratim Ray. “Improving performance of device made up of CuO nanoparticles synthesized by hydrothermal over the reflux method”.</w:t>
      </w:r>
      <w:r w:rsidRPr="00C603B5">
        <w:rPr>
          <w:rFonts w:asciiTheme="majorBidi" w:eastAsia="Times New Roman" w:hAnsiTheme="majorBidi" w:cstheme="majorBidi"/>
          <w:sz w:val="24"/>
          <w:szCs w:val="24"/>
        </w:rPr>
        <w:t xml:space="preserve"> Applied Surface Science </w:t>
      </w:r>
      <w:hyperlink r:id="rId59" w:tooltip="Go to table of contents for this volume/issue" w:history="1">
        <w:r w:rsidRPr="00C603B5">
          <w:rPr>
            <w:rStyle w:val="Hyperlink"/>
            <w:rFonts w:asciiTheme="majorBidi" w:eastAsia="Times New Roman" w:hAnsiTheme="majorBidi" w:cstheme="majorBidi"/>
            <w:color w:val="auto"/>
            <w:sz w:val="24"/>
            <w:szCs w:val="24"/>
          </w:rPr>
          <w:t>452</w:t>
        </w:r>
      </w:hyperlink>
      <w:r w:rsidRPr="00C603B5">
        <w:rPr>
          <w:rFonts w:asciiTheme="majorBidi" w:eastAsia="Times New Roman" w:hAnsiTheme="majorBidi" w:cstheme="majorBidi"/>
          <w:sz w:val="24"/>
          <w:szCs w:val="24"/>
        </w:rPr>
        <w:t xml:space="preserve"> (2018) 15, 155-164 </w:t>
      </w:r>
      <w:r w:rsidRPr="00C603B5">
        <w:rPr>
          <w:rFonts w:asciiTheme="majorBidi" w:eastAsia="FreeSerif" w:hAnsiTheme="majorBidi" w:cstheme="majorBidi"/>
          <w:sz w:val="24"/>
          <w:szCs w:val="24"/>
        </w:rPr>
        <w:t>Doi.org/10.1016/j.apsusc.2018.04.262</w:t>
      </w:r>
    </w:p>
    <w:p w14:paraId="612AC56C"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1CA72033" w14:textId="7B421129" w:rsidR="003711FA" w:rsidRPr="00C603B5" w:rsidRDefault="003C4697" w:rsidP="00070828">
      <w:pPr>
        <w:autoSpaceDE w:val="0"/>
        <w:autoSpaceDN w:val="0"/>
        <w:bidi w:val="0"/>
        <w:adjustRightInd w:val="0"/>
        <w:spacing w:line="480" w:lineRule="auto"/>
        <w:jc w:val="both"/>
        <w:rPr>
          <w:rFonts w:asciiTheme="majorBidi" w:hAnsiTheme="majorBidi" w:cstheme="majorBidi"/>
          <w:sz w:val="24"/>
          <w:szCs w:val="24"/>
          <w:lang w:bidi="fa-IR"/>
        </w:rPr>
      </w:pPr>
      <w:r w:rsidRPr="003C4697">
        <w:rPr>
          <w:rFonts w:asciiTheme="majorBidi" w:hAnsiTheme="majorBidi" w:cstheme="majorBidi"/>
          <w:sz w:val="24"/>
          <w:szCs w:val="24"/>
          <w:lang w:bidi="fa-IR"/>
        </w:rPr>
        <w:t>[47] Sebastiano Di Bucchianico, Maria Rita Fabbrizi, Superb K. Misra, Eugenia Valsami-Jones, Deborah Berhanu, Paul Reip, Enrico Bergamaschi and Lucia Migliore. “Multiple cytotoxic and genotoxic effects induced in vitro by differently shaped copper oxide nanomaterials”. Mutagenesis 28 (2013); 28(3):287-99. Doi: 10.1093/mutage/get014.</w:t>
      </w:r>
    </w:p>
    <w:p w14:paraId="528AF7DA" w14:textId="77777777" w:rsidR="003711FA" w:rsidRPr="00C603B5" w:rsidRDefault="003711FA" w:rsidP="00070828">
      <w:pPr>
        <w:autoSpaceDE w:val="0"/>
        <w:autoSpaceDN w:val="0"/>
        <w:bidi w:val="0"/>
        <w:adjustRightInd w:val="0"/>
        <w:spacing w:line="480" w:lineRule="auto"/>
        <w:jc w:val="both"/>
        <w:rPr>
          <w:rFonts w:asciiTheme="majorBidi" w:hAnsiTheme="majorBidi" w:cstheme="majorBidi"/>
          <w:sz w:val="24"/>
          <w:szCs w:val="24"/>
          <w:lang w:bidi="fa-IR"/>
        </w:rPr>
      </w:pPr>
    </w:p>
    <w:p w14:paraId="78EF7FEC" w14:textId="3BB70461" w:rsidR="003711FA" w:rsidRPr="004A1C53" w:rsidRDefault="00037CB3" w:rsidP="00070828">
      <w:pPr>
        <w:autoSpaceDE w:val="0"/>
        <w:autoSpaceDN w:val="0"/>
        <w:bidi w:val="0"/>
        <w:adjustRightInd w:val="0"/>
        <w:spacing w:line="480" w:lineRule="auto"/>
        <w:jc w:val="both"/>
        <w:rPr>
          <w:rFonts w:asciiTheme="majorBidi" w:hAnsiTheme="majorBidi" w:cstheme="majorBidi"/>
          <w:sz w:val="24"/>
          <w:szCs w:val="24"/>
          <w:rtl/>
          <w:lang w:bidi="fa-IR"/>
        </w:rPr>
      </w:pPr>
      <w:r w:rsidRPr="00037CB3">
        <w:rPr>
          <w:rFonts w:asciiTheme="majorBidi" w:hAnsiTheme="majorBidi" w:cstheme="majorBidi"/>
          <w:sz w:val="24"/>
          <w:szCs w:val="24"/>
          <w:lang w:bidi="fa-IR"/>
        </w:rPr>
        <w:t>[48] Elisa Fiume, Dilshat Tulyaganov, Graziano Ubertalli, Enrica Verné and Francesco Baino. “Dolomite-Foamed Bioactive Silicate Scaffolds for Bone Tissue Repair”. Materials 13. (2020);628-42. DOI:10.3390/ma13030628</w:t>
      </w:r>
    </w:p>
    <w:sectPr w:rsidR="003711FA" w:rsidRPr="004A1C53" w:rsidSect="00BB78AB">
      <w:type w:val="continuous"/>
      <w:pgSz w:w="11907" w:h="16839" w:code="9"/>
      <w:pgMar w:top="1418" w:right="1418" w:bottom="1418" w:left="1418" w:header="0" w:footer="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215F9F" w14:textId="77777777" w:rsidR="004522CC" w:rsidRDefault="004522CC" w:rsidP="008575E6">
      <w:r>
        <w:separator/>
      </w:r>
    </w:p>
  </w:endnote>
  <w:endnote w:type="continuationSeparator" w:id="0">
    <w:p w14:paraId="462134B7" w14:textId="77777777" w:rsidR="004522CC" w:rsidRDefault="004522CC" w:rsidP="008575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B Nazanin">
    <w:panose1 w:val="00000400000000000000"/>
    <w:charset w:val="B2"/>
    <w:family w:val="auto"/>
    <w:pitch w:val="variable"/>
    <w:sig w:usb0="00002001" w:usb1="80000000" w:usb2="00000008" w:usb3="00000000" w:csb0="00000040"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harisSIL">
    <w:altName w:val="Times New Roman"/>
    <w:panose1 w:val="00000000000000000000"/>
    <w:charset w:val="00"/>
    <w:family w:val="roman"/>
    <w:notTrueType/>
    <w:pitch w:val="default"/>
  </w:font>
  <w:font w:name="STIX-Regular">
    <w:altName w:val="Times New Roman"/>
    <w:panose1 w:val="00000000000000000000"/>
    <w:charset w:val="00"/>
    <w:family w:val="roman"/>
    <w:notTrueType/>
    <w:pitch w:val="default"/>
  </w:font>
  <w:font w:name="TeX_CM_Maths_Symbol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haris SIL">
    <w:altName w:val="Arial"/>
    <w:panose1 w:val="00000000000000000000"/>
    <w:charset w:val="00"/>
    <w:family w:val="swiss"/>
    <w:notTrueType/>
    <w:pitch w:val="default"/>
    <w:sig w:usb0="00000003" w:usb1="00000000" w:usb2="00000000" w:usb3="00000000" w:csb0="00000001" w:csb1="00000000"/>
  </w:font>
  <w:font w:name="PalatinoLinotype-Roman">
    <w:altName w:val="MS Mincho"/>
    <w:panose1 w:val="00000000000000000000"/>
    <w:charset w:val="80"/>
    <w:family w:val="auto"/>
    <w:notTrueType/>
    <w:pitch w:val="default"/>
    <w:sig w:usb0="00000000" w:usb1="08070000" w:usb2="00000010" w:usb3="00000000" w:csb0="00020000" w:csb1="00000000"/>
  </w:font>
  <w:font w:name="FreeSerif">
    <w:altName w:val="MS Mincho"/>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BB5E46" w14:textId="77777777" w:rsidR="004522CC" w:rsidRDefault="004522CC" w:rsidP="008575E6">
      <w:r>
        <w:separator/>
      </w:r>
    </w:p>
  </w:footnote>
  <w:footnote w:type="continuationSeparator" w:id="0">
    <w:p w14:paraId="49DF4A2E" w14:textId="77777777" w:rsidR="004522CC" w:rsidRDefault="004522CC" w:rsidP="008575E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81910"/>
    <w:multiLevelType w:val="multilevel"/>
    <w:tmpl w:val="47FE6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D2451C"/>
    <w:multiLevelType w:val="multilevel"/>
    <w:tmpl w:val="ED601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70E2C3E"/>
    <w:multiLevelType w:val="multilevel"/>
    <w:tmpl w:val="15E20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0410934"/>
    <w:multiLevelType w:val="multilevel"/>
    <w:tmpl w:val="81481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AFA6E66"/>
    <w:multiLevelType w:val="multilevel"/>
    <w:tmpl w:val="05C47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187242D"/>
    <w:multiLevelType w:val="multilevel"/>
    <w:tmpl w:val="2408A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54D42FF"/>
    <w:multiLevelType w:val="multilevel"/>
    <w:tmpl w:val="D47E6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6205803"/>
    <w:multiLevelType w:val="multilevel"/>
    <w:tmpl w:val="1E2855A8"/>
    <w:lvl w:ilvl="0">
      <w:start w:val="1"/>
      <w:numFmt w:val="decimal"/>
      <w:pStyle w:val="Els-1storder-head"/>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pStyle w:val="Els-4th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8" w15:restartNumberingAfterBreak="0">
    <w:nsid w:val="68427EDF"/>
    <w:multiLevelType w:val="multilevel"/>
    <w:tmpl w:val="F28CA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E520B70"/>
    <w:multiLevelType w:val="multilevel"/>
    <w:tmpl w:val="DF4A9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F63038D"/>
    <w:multiLevelType w:val="multilevel"/>
    <w:tmpl w:val="CB52A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48861774">
    <w:abstractNumId w:val="7"/>
  </w:num>
  <w:num w:numId="2" w16cid:durableId="1150056137">
    <w:abstractNumId w:val="2"/>
  </w:num>
  <w:num w:numId="3" w16cid:durableId="500434769">
    <w:abstractNumId w:val="4"/>
  </w:num>
  <w:num w:numId="4" w16cid:durableId="451095814">
    <w:abstractNumId w:val="5"/>
  </w:num>
  <w:num w:numId="5" w16cid:durableId="1125805517">
    <w:abstractNumId w:val="1"/>
  </w:num>
  <w:num w:numId="6" w16cid:durableId="240140067">
    <w:abstractNumId w:val="8"/>
  </w:num>
  <w:num w:numId="7" w16cid:durableId="441149798">
    <w:abstractNumId w:val="6"/>
  </w:num>
  <w:num w:numId="8" w16cid:durableId="1702128381">
    <w:abstractNumId w:val="3"/>
  </w:num>
  <w:num w:numId="9" w16cid:durableId="209417325">
    <w:abstractNumId w:val="9"/>
  </w:num>
  <w:num w:numId="10" w16cid:durableId="516582602">
    <w:abstractNumId w:val="0"/>
  </w:num>
  <w:num w:numId="11" w16cid:durableId="67464888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720"/>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26F6"/>
    <w:rsid w:val="0000059D"/>
    <w:rsid w:val="00000BE2"/>
    <w:rsid w:val="000010EC"/>
    <w:rsid w:val="00001775"/>
    <w:rsid w:val="00001A79"/>
    <w:rsid w:val="00001A9F"/>
    <w:rsid w:val="00001E2C"/>
    <w:rsid w:val="000032D8"/>
    <w:rsid w:val="00003C4B"/>
    <w:rsid w:val="00004B31"/>
    <w:rsid w:val="0000565E"/>
    <w:rsid w:val="00005EAB"/>
    <w:rsid w:val="000060BC"/>
    <w:rsid w:val="0000637B"/>
    <w:rsid w:val="000073C0"/>
    <w:rsid w:val="000077CE"/>
    <w:rsid w:val="00011407"/>
    <w:rsid w:val="00011888"/>
    <w:rsid w:val="00012BDE"/>
    <w:rsid w:val="00013273"/>
    <w:rsid w:val="00013381"/>
    <w:rsid w:val="00013825"/>
    <w:rsid w:val="00015516"/>
    <w:rsid w:val="00016AA2"/>
    <w:rsid w:val="00016C98"/>
    <w:rsid w:val="000178F8"/>
    <w:rsid w:val="00020261"/>
    <w:rsid w:val="00020920"/>
    <w:rsid w:val="00020E3B"/>
    <w:rsid w:val="00021109"/>
    <w:rsid w:val="00021AF1"/>
    <w:rsid w:val="00021FD0"/>
    <w:rsid w:val="00022742"/>
    <w:rsid w:val="00023153"/>
    <w:rsid w:val="00023488"/>
    <w:rsid w:val="0002365A"/>
    <w:rsid w:val="000236A4"/>
    <w:rsid w:val="00023CA8"/>
    <w:rsid w:val="00023DDF"/>
    <w:rsid w:val="00023EC9"/>
    <w:rsid w:val="00025BCF"/>
    <w:rsid w:val="00025D35"/>
    <w:rsid w:val="00025E89"/>
    <w:rsid w:val="00026629"/>
    <w:rsid w:val="00030672"/>
    <w:rsid w:val="00031013"/>
    <w:rsid w:val="00031781"/>
    <w:rsid w:val="00031E5F"/>
    <w:rsid w:val="00032558"/>
    <w:rsid w:val="0003299D"/>
    <w:rsid w:val="00032AF5"/>
    <w:rsid w:val="000335DB"/>
    <w:rsid w:val="00035226"/>
    <w:rsid w:val="0003523E"/>
    <w:rsid w:val="0003566E"/>
    <w:rsid w:val="000373C9"/>
    <w:rsid w:val="00037542"/>
    <w:rsid w:val="00037CB3"/>
    <w:rsid w:val="00037DD3"/>
    <w:rsid w:val="00040177"/>
    <w:rsid w:val="0004066F"/>
    <w:rsid w:val="00040C39"/>
    <w:rsid w:val="00042341"/>
    <w:rsid w:val="000428F9"/>
    <w:rsid w:val="00043FAC"/>
    <w:rsid w:val="000440EF"/>
    <w:rsid w:val="00044FE4"/>
    <w:rsid w:val="00045B7A"/>
    <w:rsid w:val="000463AF"/>
    <w:rsid w:val="00046643"/>
    <w:rsid w:val="00047302"/>
    <w:rsid w:val="000473B5"/>
    <w:rsid w:val="00047B80"/>
    <w:rsid w:val="0005000A"/>
    <w:rsid w:val="0005345D"/>
    <w:rsid w:val="000540C8"/>
    <w:rsid w:val="00054697"/>
    <w:rsid w:val="00054C4A"/>
    <w:rsid w:val="00056168"/>
    <w:rsid w:val="00056F43"/>
    <w:rsid w:val="00057E7B"/>
    <w:rsid w:val="00060490"/>
    <w:rsid w:val="00060F44"/>
    <w:rsid w:val="00060F80"/>
    <w:rsid w:val="00061418"/>
    <w:rsid w:val="000617EE"/>
    <w:rsid w:val="0006300C"/>
    <w:rsid w:val="00063ECC"/>
    <w:rsid w:val="0006418A"/>
    <w:rsid w:val="00064C72"/>
    <w:rsid w:val="00065171"/>
    <w:rsid w:val="0006595F"/>
    <w:rsid w:val="000665F6"/>
    <w:rsid w:val="00066BC6"/>
    <w:rsid w:val="00067BA1"/>
    <w:rsid w:val="00070207"/>
    <w:rsid w:val="00070771"/>
    <w:rsid w:val="0007079D"/>
    <w:rsid w:val="00070828"/>
    <w:rsid w:val="00070CBC"/>
    <w:rsid w:val="00070D63"/>
    <w:rsid w:val="00071461"/>
    <w:rsid w:val="00071AF2"/>
    <w:rsid w:val="00072429"/>
    <w:rsid w:val="00073845"/>
    <w:rsid w:val="00075522"/>
    <w:rsid w:val="00075785"/>
    <w:rsid w:val="0007582D"/>
    <w:rsid w:val="0007611B"/>
    <w:rsid w:val="000761FE"/>
    <w:rsid w:val="0007699C"/>
    <w:rsid w:val="00077537"/>
    <w:rsid w:val="000779D2"/>
    <w:rsid w:val="00077E02"/>
    <w:rsid w:val="00082BF0"/>
    <w:rsid w:val="00083728"/>
    <w:rsid w:val="000846D9"/>
    <w:rsid w:val="000847B1"/>
    <w:rsid w:val="00084DF3"/>
    <w:rsid w:val="00085087"/>
    <w:rsid w:val="00085C19"/>
    <w:rsid w:val="000874AA"/>
    <w:rsid w:val="00090452"/>
    <w:rsid w:val="00091B58"/>
    <w:rsid w:val="00091CF2"/>
    <w:rsid w:val="0009298C"/>
    <w:rsid w:val="00092D81"/>
    <w:rsid w:val="000934DB"/>
    <w:rsid w:val="00093F21"/>
    <w:rsid w:val="00094006"/>
    <w:rsid w:val="00094813"/>
    <w:rsid w:val="000966AC"/>
    <w:rsid w:val="00096934"/>
    <w:rsid w:val="00096C62"/>
    <w:rsid w:val="000A0C8C"/>
    <w:rsid w:val="000A1156"/>
    <w:rsid w:val="000A167C"/>
    <w:rsid w:val="000A1F52"/>
    <w:rsid w:val="000A2BA0"/>
    <w:rsid w:val="000A2FCF"/>
    <w:rsid w:val="000A31E2"/>
    <w:rsid w:val="000A36CF"/>
    <w:rsid w:val="000A3E8C"/>
    <w:rsid w:val="000A49AC"/>
    <w:rsid w:val="000A4D98"/>
    <w:rsid w:val="000A5ED5"/>
    <w:rsid w:val="000A6208"/>
    <w:rsid w:val="000A6E08"/>
    <w:rsid w:val="000A749F"/>
    <w:rsid w:val="000A7CF0"/>
    <w:rsid w:val="000A7EA3"/>
    <w:rsid w:val="000B12A6"/>
    <w:rsid w:val="000B370A"/>
    <w:rsid w:val="000B3D7F"/>
    <w:rsid w:val="000B5EA8"/>
    <w:rsid w:val="000B66E8"/>
    <w:rsid w:val="000B6AF6"/>
    <w:rsid w:val="000B7EEA"/>
    <w:rsid w:val="000C03EF"/>
    <w:rsid w:val="000C0A82"/>
    <w:rsid w:val="000C125D"/>
    <w:rsid w:val="000C14AE"/>
    <w:rsid w:val="000C17D1"/>
    <w:rsid w:val="000C23DC"/>
    <w:rsid w:val="000C2435"/>
    <w:rsid w:val="000C321D"/>
    <w:rsid w:val="000C3F79"/>
    <w:rsid w:val="000C3FE5"/>
    <w:rsid w:val="000C4856"/>
    <w:rsid w:val="000C62B4"/>
    <w:rsid w:val="000C725F"/>
    <w:rsid w:val="000D0D69"/>
    <w:rsid w:val="000D1B97"/>
    <w:rsid w:val="000D38DA"/>
    <w:rsid w:val="000D46E6"/>
    <w:rsid w:val="000D4F17"/>
    <w:rsid w:val="000D54B6"/>
    <w:rsid w:val="000D662E"/>
    <w:rsid w:val="000D7A16"/>
    <w:rsid w:val="000E0141"/>
    <w:rsid w:val="000E0B38"/>
    <w:rsid w:val="000E16A4"/>
    <w:rsid w:val="000E402E"/>
    <w:rsid w:val="000E45DB"/>
    <w:rsid w:val="000E4BA5"/>
    <w:rsid w:val="000E52CD"/>
    <w:rsid w:val="000E5F94"/>
    <w:rsid w:val="000E6B13"/>
    <w:rsid w:val="000E7176"/>
    <w:rsid w:val="000E728F"/>
    <w:rsid w:val="000E74F9"/>
    <w:rsid w:val="000F0762"/>
    <w:rsid w:val="000F2468"/>
    <w:rsid w:val="000F3429"/>
    <w:rsid w:val="000F39BF"/>
    <w:rsid w:val="000F4125"/>
    <w:rsid w:val="000F4193"/>
    <w:rsid w:val="000F427E"/>
    <w:rsid w:val="000F490A"/>
    <w:rsid w:val="000F5730"/>
    <w:rsid w:val="000F5C34"/>
    <w:rsid w:val="000F5DBB"/>
    <w:rsid w:val="000F6111"/>
    <w:rsid w:val="000F67E7"/>
    <w:rsid w:val="000F7203"/>
    <w:rsid w:val="000F7F6A"/>
    <w:rsid w:val="001017CA"/>
    <w:rsid w:val="0010199D"/>
    <w:rsid w:val="00101D99"/>
    <w:rsid w:val="00101E01"/>
    <w:rsid w:val="00102264"/>
    <w:rsid w:val="00102631"/>
    <w:rsid w:val="001026F0"/>
    <w:rsid w:val="0010271D"/>
    <w:rsid w:val="00102894"/>
    <w:rsid w:val="00103517"/>
    <w:rsid w:val="00104223"/>
    <w:rsid w:val="00105B4B"/>
    <w:rsid w:val="00106638"/>
    <w:rsid w:val="00106948"/>
    <w:rsid w:val="00106ADE"/>
    <w:rsid w:val="00106B3B"/>
    <w:rsid w:val="00107324"/>
    <w:rsid w:val="001075A1"/>
    <w:rsid w:val="001114BE"/>
    <w:rsid w:val="00111956"/>
    <w:rsid w:val="00113D3E"/>
    <w:rsid w:val="00114004"/>
    <w:rsid w:val="00114520"/>
    <w:rsid w:val="00115447"/>
    <w:rsid w:val="001155C4"/>
    <w:rsid w:val="00115E74"/>
    <w:rsid w:val="00116AAC"/>
    <w:rsid w:val="0012040B"/>
    <w:rsid w:val="00120E37"/>
    <w:rsid w:val="00120F3D"/>
    <w:rsid w:val="001228AD"/>
    <w:rsid w:val="00123C8F"/>
    <w:rsid w:val="00123D88"/>
    <w:rsid w:val="001244D9"/>
    <w:rsid w:val="001245C3"/>
    <w:rsid w:val="00124B53"/>
    <w:rsid w:val="001257E1"/>
    <w:rsid w:val="00125AB0"/>
    <w:rsid w:val="00125B01"/>
    <w:rsid w:val="00126294"/>
    <w:rsid w:val="001267A8"/>
    <w:rsid w:val="00126BF9"/>
    <w:rsid w:val="001279CF"/>
    <w:rsid w:val="00127AA2"/>
    <w:rsid w:val="0013005A"/>
    <w:rsid w:val="001305C1"/>
    <w:rsid w:val="00130DFB"/>
    <w:rsid w:val="00130F4F"/>
    <w:rsid w:val="00131620"/>
    <w:rsid w:val="00131AAA"/>
    <w:rsid w:val="00132806"/>
    <w:rsid w:val="00134A38"/>
    <w:rsid w:val="00136FFB"/>
    <w:rsid w:val="00137614"/>
    <w:rsid w:val="00137ADE"/>
    <w:rsid w:val="00137DA1"/>
    <w:rsid w:val="00140776"/>
    <w:rsid w:val="00140DA1"/>
    <w:rsid w:val="00141329"/>
    <w:rsid w:val="00141732"/>
    <w:rsid w:val="00141849"/>
    <w:rsid w:val="00141B8B"/>
    <w:rsid w:val="00141ED7"/>
    <w:rsid w:val="001429B5"/>
    <w:rsid w:val="00143039"/>
    <w:rsid w:val="00143C2A"/>
    <w:rsid w:val="00144018"/>
    <w:rsid w:val="001440A0"/>
    <w:rsid w:val="00144601"/>
    <w:rsid w:val="0014491F"/>
    <w:rsid w:val="00144F56"/>
    <w:rsid w:val="00145C46"/>
    <w:rsid w:val="001466C4"/>
    <w:rsid w:val="00146F06"/>
    <w:rsid w:val="00146F19"/>
    <w:rsid w:val="00150762"/>
    <w:rsid w:val="00150CC5"/>
    <w:rsid w:val="0015143C"/>
    <w:rsid w:val="00151A75"/>
    <w:rsid w:val="00151BE0"/>
    <w:rsid w:val="0015392A"/>
    <w:rsid w:val="001542BE"/>
    <w:rsid w:val="0015489D"/>
    <w:rsid w:val="001548C2"/>
    <w:rsid w:val="00155878"/>
    <w:rsid w:val="00156317"/>
    <w:rsid w:val="001569E8"/>
    <w:rsid w:val="00156CDF"/>
    <w:rsid w:val="00157389"/>
    <w:rsid w:val="001576F3"/>
    <w:rsid w:val="001606D3"/>
    <w:rsid w:val="00161BB0"/>
    <w:rsid w:val="0016227D"/>
    <w:rsid w:val="001623FE"/>
    <w:rsid w:val="00163F36"/>
    <w:rsid w:val="00163F8C"/>
    <w:rsid w:val="0016443A"/>
    <w:rsid w:val="00164888"/>
    <w:rsid w:val="00164BCC"/>
    <w:rsid w:val="00165AB1"/>
    <w:rsid w:val="00166593"/>
    <w:rsid w:val="001666DC"/>
    <w:rsid w:val="001672B3"/>
    <w:rsid w:val="001675AD"/>
    <w:rsid w:val="00167717"/>
    <w:rsid w:val="00167DDF"/>
    <w:rsid w:val="00167EC4"/>
    <w:rsid w:val="00170966"/>
    <w:rsid w:val="00170D53"/>
    <w:rsid w:val="00171A22"/>
    <w:rsid w:val="00171ACA"/>
    <w:rsid w:val="00171ECB"/>
    <w:rsid w:val="00172AE0"/>
    <w:rsid w:val="00173BF9"/>
    <w:rsid w:val="00175D8A"/>
    <w:rsid w:val="001760EB"/>
    <w:rsid w:val="001762E8"/>
    <w:rsid w:val="001769BD"/>
    <w:rsid w:val="001769E5"/>
    <w:rsid w:val="00177527"/>
    <w:rsid w:val="00177680"/>
    <w:rsid w:val="001779C7"/>
    <w:rsid w:val="00177C16"/>
    <w:rsid w:val="0018002D"/>
    <w:rsid w:val="001815CB"/>
    <w:rsid w:val="001822FF"/>
    <w:rsid w:val="0018349D"/>
    <w:rsid w:val="0018381D"/>
    <w:rsid w:val="001843BC"/>
    <w:rsid w:val="00184C55"/>
    <w:rsid w:val="0018521A"/>
    <w:rsid w:val="001855CD"/>
    <w:rsid w:val="00185825"/>
    <w:rsid w:val="00186941"/>
    <w:rsid w:val="00187E7E"/>
    <w:rsid w:val="001904F6"/>
    <w:rsid w:val="00191783"/>
    <w:rsid w:val="00192A46"/>
    <w:rsid w:val="00192A6A"/>
    <w:rsid w:val="00193690"/>
    <w:rsid w:val="00193861"/>
    <w:rsid w:val="00193DDD"/>
    <w:rsid w:val="001943FD"/>
    <w:rsid w:val="00197017"/>
    <w:rsid w:val="00197023"/>
    <w:rsid w:val="0019721B"/>
    <w:rsid w:val="0019753A"/>
    <w:rsid w:val="00197C35"/>
    <w:rsid w:val="00197C62"/>
    <w:rsid w:val="001A110B"/>
    <w:rsid w:val="001A145F"/>
    <w:rsid w:val="001A19C7"/>
    <w:rsid w:val="001A1C38"/>
    <w:rsid w:val="001A1EB3"/>
    <w:rsid w:val="001A255A"/>
    <w:rsid w:val="001A41EF"/>
    <w:rsid w:val="001A44A0"/>
    <w:rsid w:val="001A5426"/>
    <w:rsid w:val="001A5748"/>
    <w:rsid w:val="001A5C4C"/>
    <w:rsid w:val="001A6C61"/>
    <w:rsid w:val="001A74F9"/>
    <w:rsid w:val="001A7A03"/>
    <w:rsid w:val="001B0627"/>
    <w:rsid w:val="001B1424"/>
    <w:rsid w:val="001B1753"/>
    <w:rsid w:val="001B18C2"/>
    <w:rsid w:val="001B26FD"/>
    <w:rsid w:val="001B283F"/>
    <w:rsid w:val="001B445F"/>
    <w:rsid w:val="001B4B0A"/>
    <w:rsid w:val="001B4C7E"/>
    <w:rsid w:val="001B536D"/>
    <w:rsid w:val="001B59A3"/>
    <w:rsid w:val="001B644D"/>
    <w:rsid w:val="001C147A"/>
    <w:rsid w:val="001C16FA"/>
    <w:rsid w:val="001C2242"/>
    <w:rsid w:val="001C4163"/>
    <w:rsid w:val="001C4B72"/>
    <w:rsid w:val="001C67A7"/>
    <w:rsid w:val="001C6AA4"/>
    <w:rsid w:val="001C77C3"/>
    <w:rsid w:val="001D12C0"/>
    <w:rsid w:val="001D14BE"/>
    <w:rsid w:val="001D2370"/>
    <w:rsid w:val="001D2B22"/>
    <w:rsid w:val="001D2D5C"/>
    <w:rsid w:val="001D379A"/>
    <w:rsid w:val="001D396D"/>
    <w:rsid w:val="001D3A0D"/>
    <w:rsid w:val="001D3E75"/>
    <w:rsid w:val="001D5477"/>
    <w:rsid w:val="001D7DA8"/>
    <w:rsid w:val="001D7FE2"/>
    <w:rsid w:val="001E059C"/>
    <w:rsid w:val="001E18AD"/>
    <w:rsid w:val="001E1B5E"/>
    <w:rsid w:val="001E2496"/>
    <w:rsid w:val="001E3B4D"/>
    <w:rsid w:val="001E4867"/>
    <w:rsid w:val="001F0947"/>
    <w:rsid w:val="001F0D09"/>
    <w:rsid w:val="001F0EF5"/>
    <w:rsid w:val="001F10C7"/>
    <w:rsid w:val="001F1AD5"/>
    <w:rsid w:val="001F2379"/>
    <w:rsid w:val="001F29FF"/>
    <w:rsid w:val="001F33E0"/>
    <w:rsid w:val="001F344C"/>
    <w:rsid w:val="001F3479"/>
    <w:rsid w:val="001F44BB"/>
    <w:rsid w:val="001F5282"/>
    <w:rsid w:val="001F57FE"/>
    <w:rsid w:val="001F6B53"/>
    <w:rsid w:val="001F7916"/>
    <w:rsid w:val="00200973"/>
    <w:rsid w:val="0020249E"/>
    <w:rsid w:val="00205025"/>
    <w:rsid w:val="002052DE"/>
    <w:rsid w:val="0020757B"/>
    <w:rsid w:val="00210248"/>
    <w:rsid w:val="00210437"/>
    <w:rsid w:val="00211E2E"/>
    <w:rsid w:val="00212C84"/>
    <w:rsid w:val="00212CA4"/>
    <w:rsid w:val="00213368"/>
    <w:rsid w:val="002134EC"/>
    <w:rsid w:val="00214147"/>
    <w:rsid w:val="0021459C"/>
    <w:rsid w:val="00214989"/>
    <w:rsid w:val="00214BB7"/>
    <w:rsid w:val="00215F80"/>
    <w:rsid w:val="00216255"/>
    <w:rsid w:val="00216978"/>
    <w:rsid w:val="002173C0"/>
    <w:rsid w:val="0021779C"/>
    <w:rsid w:val="00217C8E"/>
    <w:rsid w:val="002205D4"/>
    <w:rsid w:val="0022102C"/>
    <w:rsid w:val="0022151C"/>
    <w:rsid w:val="00222273"/>
    <w:rsid w:val="00222992"/>
    <w:rsid w:val="002234E1"/>
    <w:rsid w:val="00224B73"/>
    <w:rsid w:val="00224BD2"/>
    <w:rsid w:val="0022574C"/>
    <w:rsid w:val="002273C0"/>
    <w:rsid w:val="00231BFE"/>
    <w:rsid w:val="00231C2D"/>
    <w:rsid w:val="0023451E"/>
    <w:rsid w:val="002345E4"/>
    <w:rsid w:val="00234A39"/>
    <w:rsid w:val="00235FEF"/>
    <w:rsid w:val="00236F00"/>
    <w:rsid w:val="00240428"/>
    <w:rsid w:val="002409A4"/>
    <w:rsid w:val="00241F62"/>
    <w:rsid w:val="002429D1"/>
    <w:rsid w:val="00242C40"/>
    <w:rsid w:val="00243339"/>
    <w:rsid w:val="002447AF"/>
    <w:rsid w:val="00244F29"/>
    <w:rsid w:val="00245473"/>
    <w:rsid w:val="002455B9"/>
    <w:rsid w:val="002463F5"/>
    <w:rsid w:val="00246417"/>
    <w:rsid w:val="0024690D"/>
    <w:rsid w:val="002475B8"/>
    <w:rsid w:val="002477FE"/>
    <w:rsid w:val="002500BC"/>
    <w:rsid w:val="0025075C"/>
    <w:rsid w:val="00250B64"/>
    <w:rsid w:val="00250EE6"/>
    <w:rsid w:val="00251FA9"/>
    <w:rsid w:val="00252323"/>
    <w:rsid w:val="002538A8"/>
    <w:rsid w:val="00256E1E"/>
    <w:rsid w:val="00257857"/>
    <w:rsid w:val="00260340"/>
    <w:rsid w:val="00260390"/>
    <w:rsid w:val="002607E8"/>
    <w:rsid w:val="002611B9"/>
    <w:rsid w:val="0026124F"/>
    <w:rsid w:val="00261C55"/>
    <w:rsid w:val="00261F56"/>
    <w:rsid w:val="0026259C"/>
    <w:rsid w:val="0026414E"/>
    <w:rsid w:val="00264CA8"/>
    <w:rsid w:val="00266FF3"/>
    <w:rsid w:val="0027133E"/>
    <w:rsid w:val="00271A6C"/>
    <w:rsid w:val="00271D8C"/>
    <w:rsid w:val="00272AFF"/>
    <w:rsid w:val="00272FF9"/>
    <w:rsid w:val="00273FA4"/>
    <w:rsid w:val="00274217"/>
    <w:rsid w:val="00274F9C"/>
    <w:rsid w:val="002754C7"/>
    <w:rsid w:val="0027567F"/>
    <w:rsid w:val="00277327"/>
    <w:rsid w:val="0027752D"/>
    <w:rsid w:val="002777F0"/>
    <w:rsid w:val="002801AE"/>
    <w:rsid w:val="0028026C"/>
    <w:rsid w:val="00283142"/>
    <w:rsid w:val="00285042"/>
    <w:rsid w:val="002851B9"/>
    <w:rsid w:val="00285E33"/>
    <w:rsid w:val="0028676F"/>
    <w:rsid w:val="00286BE6"/>
    <w:rsid w:val="0028745C"/>
    <w:rsid w:val="0029037D"/>
    <w:rsid w:val="0029054C"/>
    <w:rsid w:val="00290B58"/>
    <w:rsid w:val="002914F5"/>
    <w:rsid w:val="00291A5D"/>
    <w:rsid w:val="00291D50"/>
    <w:rsid w:val="0029216A"/>
    <w:rsid w:val="002924B6"/>
    <w:rsid w:val="00292C2A"/>
    <w:rsid w:val="00293821"/>
    <w:rsid w:val="00294201"/>
    <w:rsid w:val="0029470C"/>
    <w:rsid w:val="00295024"/>
    <w:rsid w:val="00297E0E"/>
    <w:rsid w:val="002A0E98"/>
    <w:rsid w:val="002A260B"/>
    <w:rsid w:val="002A3DB7"/>
    <w:rsid w:val="002A4AB9"/>
    <w:rsid w:val="002A4F53"/>
    <w:rsid w:val="002A60D8"/>
    <w:rsid w:val="002A6979"/>
    <w:rsid w:val="002A6DF2"/>
    <w:rsid w:val="002A6FA6"/>
    <w:rsid w:val="002A7AD7"/>
    <w:rsid w:val="002B0120"/>
    <w:rsid w:val="002B094C"/>
    <w:rsid w:val="002B0CE6"/>
    <w:rsid w:val="002B15A7"/>
    <w:rsid w:val="002B1B07"/>
    <w:rsid w:val="002B2A82"/>
    <w:rsid w:val="002B32A4"/>
    <w:rsid w:val="002B4C0D"/>
    <w:rsid w:val="002B5682"/>
    <w:rsid w:val="002B5AA2"/>
    <w:rsid w:val="002B6B23"/>
    <w:rsid w:val="002B7307"/>
    <w:rsid w:val="002C00C3"/>
    <w:rsid w:val="002C0792"/>
    <w:rsid w:val="002C080E"/>
    <w:rsid w:val="002C0D6A"/>
    <w:rsid w:val="002C21AF"/>
    <w:rsid w:val="002C2845"/>
    <w:rsid w:val="002C2A58"/>
    <w:rsid w:val="002C2FAF"/>
    <w:rsid w:val="002C3056"/>
    <w:rsid w:val="002C3C7A"/>
    <w:rsid w:val="002C4E3A"/>
    <w:rsid w:val="002C5860"/>
    <w:rsid w:val="002C5BFD"/>
    <w:rsid w:val="002C607A"/>
    <w:rsid w:val="002C6A41"/>
    <w:rsid w:val="002C7BB5"/>
    <w:rsid w:val="002C7D20"/>
    <w:rsid w:val="002D10B3"/>
    <w:rsid w:val="002D1EC4"/>
    <w:rsid w:val="002D21FD"/>
    <w:rsid w:val="002D2299"/>
    <w:rsid w:val="002D31E0"/>
    <w:rsid w:val="002D3E2F"/>
    <w:rsid w:val="002D3E55"/>
    <w:rsid w:val="002D4B1B"/>
    <w:rsid w:val="002D54BB"/>
    <w:rsid w:val="002D5736"/>
    <w:rsid w:val="002D5855"/>
    <w:rsid w:val="002D5AA3"/>
    <w:rsid w:val="002D6128"/>
    <w:rsid w:val="002D6C16"/>
    <w:rsid w:val="002E0075"/>
    <w:rsid w:val="002E128A"/>
    <w:rsid w:val="002E143C"/>
    <w:rsid w:val="002E1D2F"/>
    <w:rsid w:val="002E216F"/>
    <w:rsid w:val="002E29C9"/>
    <w:rsid w:val="002E2C9B"/>
    <w:rsid w:val="002E385A"/>
    <w:rsid w:val="002E47A0"/>
    <w:rsid w:val="002E6D5D"/>
    <w:rsid w:val="002E6E33"/>
    <w:rsid w:val="002E79EB"/>
    <w:rsid w:val="002E7D2D"/>
    <w:rsid w:val="002E7D6F"/>
    <w:rsid w:val="002F012E"/>
    <w:rsid w:val="002F015D"/>
    <w:rsid w:val="002F0C4D"/>
    <w:rsid w:val="002F0E5B"/>
    <w:rsid w:val="002F1D21"/>
    <w:rsid w:val="002F21CE"/>
    <w:rsid w:val="002F34A3"/>
    <w:rsid w:val="002F3597"/>
    <w:rsid w:val="002F35FB"/>
    <w:rsid w:val="002F3638"/>
    <w:rsid w:val="002F3659"/>
    <w:rsid w:val="002F3A63"/>
    <w:rsid w:val="002F3B12"/>
    <w:rsid w:val="002F4B9C"/>
    <w:rsid w:val="002F5242"/>
    <w:rsid w:val="002F5AC2"/>
    <w:rsid w:val="002F69F3"/>
    <w:rsid w:val="0030029C"/>
    <w:rsid w:val="003005AE"/>
    <w:rsid w:val="00300963"/>
    <w:rsid w:val="003028A6"/>
    <w:rsid w:val="003033CD"/>
    <w:rsid w:val="00303688"/>
    <w:rsid w:val="00303DEE"/>
    <w:rsid w:val="00304709"/>
    <w:rsid w:val="003049FA"/>
    <w:rsid w:val="00304A8E"/>
    <w:rsid w:val="00305515"/>
    <w:rsid w:val="00305F63"/>
    <w:rsid w:val="003064F0"/>
    <w:rsid w:val="003066F4"/>
    <w:rsid w:val="00307A88"/>
    <w:rsid w:val="00307DD9"/>
    <w:rsid w:val="003103A4"/>
    <w:rsid w:val="0031042B"/>
    <w:rsid w:val="00312003"/>
    <w:rsid w:val="003137F6"/>
    <w:rsid w:val="0031482D"/>
    <w:rsid w:val="00314D51"/>
    <w:rsid w:val="003151D6"/>
    <w:rsid w:val="00315F14"/>
    <w:rsid w:val="0031675F"/>
    <w:rsid w:val="00316BFF"/>
    <w:rsid w:val="00320512"/>
    <w:rsid w:val="0032096C"/>
    <w:rsid w:val="0032098D"/>
    <w:rsid w:val="00321270"/>
    <w:rsid w:val="00321516"/>
    <w:rsid w:val="00321943"/>
    <w:rsid w:val="00322D10"/>
    <w:rsid w:val="003239FF"/>
    <w:rsid w:val="00323B16"/>
    <w:rsid w:val="00323FB0"/>
    <w:rsid w:val="00324769"/>
    <w:rsid w:val="00324D76"/>
    <w:rsid w:val="00324FD4"/>
    <w:rsid w:val="0032533F"/>
    <w:rsid w:val="003256A6"/>
    <w:rsid w:val="00326561"/>
    <w:rsid w:val="00326830"/>
    <w:rsid w:val="00326AA4"/>
    <w:rsid w:val="00326C24"/>
    <w:rsid w:val="00327016"/>
    <w:rsid w:val="0032727A"/>
    <w:rsid w:val="00327847"/>
    <w:rsid w:val="00327AF6"/>
    <w:rsid w:val="00327EC3"/>
    <w:rsid w:val="00330045"/>
    <w:rsid w:val="003305FC"/>
    <w:rsid w:val="00330C4C"/>
    <w:rsid w:val="00331345"/>
    <w:rsid w:val="003323E3"/>
    <w:rsid w:val="00332B8B"/>
    <w:rsid w:val="00332FFD"/>
    <w:rsid w:val="0033309A"/>
    <w:rsid w:val="00333320"/>
    <w:rsid w:val="003334AE"/>
    <w:rsid w:val="003336C8"/>
    <w:rsid w:val="00333FAF"/>
    <w:rsid w:val="00334547"/>
    <w:rsid w:val="003350E3"/>
    <w:rsid w:val="00335DA5"/>
    <w:rsid w:val="003365BB"/>
    <w:rsid w:val="00336D3A"/>
    <w:rsid w:val="00336FAC"/>
    <w:rsid w:val="00337A92"/>
    <w:rsid w:val="00337EB7"/>
    <w:rsid w:val="00340FEF"/>
    <w:rsid w:val="00344A3D"/>
    <w:rsid w:val="00346247"/>
    <w:rsid w:val="003464E0"/>
    <w:rsid w:val="003465A6"/>
    <w:rsid w:val="00346BC4"/>
    <w:rsid w:val="00346D4A"/>
    <w:rsid w:val="003473CC"/>
    <w:rsid w:val="0034769F"/>
    <w:rsid w:val="003478D8"/>
    <w:rsid w:val="00350776"/>
    <w:rsid w:val="00351539"/>
    <w:rsid w:val="00351F88"/>
    <w:rsid w:val="00352713"/>
    <w:rsid w:val="003532E8"/>
    <w:rsid w:val="00354952"/>
    <w:rsid w:val="00354F39"/>
    <w:rsid w:val="0035568F"/>
    <w:rsid w:val="00356308"/>
    <w:rsid w:val="00356A8F"/>
    <w:rsid w:val="0036073D"/>
    <w:rsid w:val="00360D96"/>
    <w:rsid w:val="003610FB"/>
    <w:rsid w:val="003617FB"/>
    <w:rsid w:val="00361952"/>
    <w:rsid w:val="00361C22"/>
    <w:rsid w:val="00362C68"/>
    <w:rsid w:val="00363313"/>
    <w:rsid w:val="003635F5"/>
    <w:rsid w:val="00364E26"/>
    <w:rsid w:val="00365EA9"/>
    <w:rsid w:val="00365EE6"/>
    <w:rsid w:val="00370A98"/>
    <w:rsid w:val="003711FA"/>
    <w:rsid w:val="00374D9D"/>
    <w:rsid w:val="00375139"/>
    <w:rsid w:val="00375864"/>
    <w:rsid w:val="00375D61"/>
    <w:rsid w:val="00376058"/>
    <w:rsid w:val="0037698E"/>
    <w:rsid w:val="00377190"/>
    <w:rsid w:val="00377F38"/>
    <w:rsid w:val="00380303"/>
    <w:rsid w:val="003804EC"/>
    <w:rsid w:val="00381230"/>
    <w:rsid w:val="003815A1"/>
    <w:rsid w:val="00381EAF"/>
    <w:rsid w:val="003825FF"/>
    <w:rsid w:val="003828FD"/>
    <w:rsid w:val="00382D52"/>
    <w:rsid w:val="00383044"/>
    <w:rsid w:val="00384629"/>
    <w:rsid w:val="00384685"/>
    <w:rsid w:val="00384819"/>
    <w:rsid w:val="0038512A"/>
    <w:rsid w:val="0038621E"/>
    <w:rsid w:val="00386D53"/>
    <w:rsid w:val="00387AFF"/>
    <w:rsid w:val="0039056C"/>
    <w:rsid w:val="003915C7"/>
    <w:rsid w:val="00391773"/>
    <w:rsid w:val="00391D96"/>
    <w:rsid w:val="0039409C"/>
    <w:rsid w:val="00394C21"/>
    <w:rsid w:val="00395540"/>
    <w:rsid w:val="00395945"/>
    <w:rsid w:val="00395A9D"/>
    <w:rsid w:val="00396074"/>
    <w:rsid w:val="003967EB"/>
    <w:rsid w:val="003971DC"/>
    <w:rsid w:val="003A0707"/>
    <w:rsid w:val="003A0D22"/>
    <w:rsid w:val="003A0DE0"/>
    <w:rsid w:val="003A0E3C"/>
    <w:rsid w:val="003A0EEA"/>
    <w:rsid w:val="003A173E"/>
    <w:rsid w:val="003A25D8"/>
    <w:rsid w:val="003A304A"/>
    <w:rsid w:val="003A324B"/>
    <w:rsid w:val="003A401D"/>
    <w:rsid w:val="003A47A8"/>
    <w:rsid w:val="003A4A5D"/>
    <w:rsid w:val="003A59DB"/>
    <w:rsid w:val="003A60A6"/>
    <w:rsid w:val="003A6589"/>
    <w:rsid w:val="003A66B8"/>
    <w:rsid w:val="003A6FC4"/>
    <w:rsid w:val="003A7888"/>
    <w:rsid w:val="003A7897"/>
    <w:rsid w:val="003A797A"/>
    <w:rsid w:val="003B0DEB"/>
    <w:rsid w:val="003B10A0"/>
    <w:rsid w:val="003B1843"/>
    <w:rsid w:val="003B188D"/>
    <w:rsid w:val="003B3E5B"/>
    <w:rsid w:val="003B3EDD"/>
    <w:rsid w:val="003B4890"/>
    <w:rsid w:val="003B4F03"/>
    <w:rsid w:val="003B5DE0"/>
    <w:rsid w:val="003B6425"/>
    <w:rsid w:val="003B6ED2"/>
    <w:rsid w:val="003B70FB"/>
    <w:rsid w:val="003C11C3"/>
    <w:rsid w:val="003C177D"/>
    <w:rsid w:val="003C1BE0"/>
    <w:rsid w:val="003C1DFB"/>
    <w:rsid w:val="003C290F"/>
    <w:rsid w:val="003C2C02"/>
    <w:rsid w:val="003C2CC7"/>
    <w:rsid w:val="003C2D3E"/>
    <w:rsid w:val="003C2F0A"/>
    <w:rsid w:val="003C3EE5"/>
    <w:rsid w:val="003C43B7"/>
    <w:rsid w:val="003C4697"/>
    <w:rsid w:val="003C489C"/>
    <w:rsid w:val="003C4CA4"/>
    <w:rsid w:val="003C5E8A"/>
    <w:rsid w:val="003C6EE5"/>
    <w:rsid w:val="003C7948"/>
    <w:rsid w:val="003C7981"/>
    <w:rsid w:val="003C7A1A"/>
    <w:rsid w:val="003C7B22"/>
    <w:rsid w:val="003D015D"/>
    <w:rsid w:val="003D039E"/>
    <w:rsid w:val="003D066B"/>
    <w:rsid w:val="003D1AA3"/>
    <w:rsid w:val="003D1D8B"/>
    <w:rsid w:val="003D3981"/>
    <w:rsid w:val="003D4225"/>
    <w:rsid w:val="003D4D40"/>
    <w:rsid w:val="003D4D51"/>
    <w:rsid w:val="003D51C8"/>
    <w:rsid w:val="003D5C37"/>
    <w:rsid w:val="003D5D03"/>
    <w:rsid w:val="003D6A85"/>
    <w:rsid w:val="003D7556"/>
    <w:rsid w:val="003E17C6"/>
    <w:rsid w:val="003E1899"/>
    <w:rsid w:val="003E2907"/>
    <w:rsid w:val="003E2DD8"/>
    <w:rsid w:val="003E57A3"/>
    <w:rsid w:val="003E7121"/>
    <w:rsid w:val="003E7247"/>
    <w:rsid w:val="003E7677"/>
    <w:rsid w:val="003F0D27"/>
    <w:rsid w:val="003F0F92"/>
    <w:rsid w:val="003F1107"/>
    <w:rsid w:val="003F1952"/>
    <w:rsid w:val="003F1C6B"/>
    <w:rsid w:val="003F2B0A"/>
    <w:rsid w:val="003F2C05"/>
    <w:rsid w:val="003F4283"/>
    <w:rsid w:val="003F45C1"/>
    <w:rsid w:val="003F535B"/>
    <w:rsid w:val="003F53CE"/>
    <w:rsid w:val="003F622D"/>
    <w:rsid w:val="003F675F"/>
    <w:rsid w:val="003F7375"/>
    <w:rsid w:val="003F7660"/>
    <w:rsid w:val="003F7BA9"/>
    <w:rsid w:val="003F7DA2"/>
    <w:rsid w:val="004000BF"/>
    <w:rsid w:val="0040124D"/>
    <w:rsid w:val="004012EB"/>
    <w:rsid w:val="00401638"/>
    <w:rsid w:val="00401E00"/>
    <w:rsid w:val="00403AF3"/>
    <w:rsid w:val="00403CAD"/>
    <w:rsid w:val="004041E8"/>
    <w:rsid w:val="00404CC6"/>
    <w:rsid w:val="0040510E"/>
    <w:rsid w:val="00406899"/>
    <w:rsid w:val="004069C8"/>
    <w:rsid w:val="004070F9"/>
    <w:rsid w:val="00407103"/>
    <w:rsid w:val="00407958"/>
    <w:rsid w:val="0041040C"/>
    <w:rsid w:val="00410FC5"/>
    <w:rsid w:val="004118DD"/>
    <w:rsid w:val="00411B65"/>
    <w:rsid w:val="00413227"/>
    <w:rsid w:val="0041353C"/>
    <w:rsid w:val="004142F8"/>
    <w:rsid w:val="004144D5"/>
    <w:rsid w:val="0041561D"/>
    <w:rsid w:val="00415694"/>
    <w:rsid w:val="00415EE3"/>
    <w:rsid w:val="004204BA"/>
    <w:rsid w:val="00420C61"/>
    <w:rsid w:val="0042177C"/>
    <w:rsid w:val="00422276"/>
    <w:rsid w:val="00422FDB"/>
    <w:rsid w:val="0042432C"/>
    <w:rsid w:val="00426AC1"/>
    <w:rsid w:val="00427BB8"/>
    <w:rsid w:val="00427C52"/>
    <w:rsid w:val="00430CF6"/>
    <w:rsid w:val="0043186B"/>
    <w:rsid w:val="00431E0F"/>
    <w:rsid w:val="00432175"/>
    <w:rsid w:val="0043330B"/>
    <w:rsid w:val="00434144"/>
    <w:rsid w:val="0043478B"/>
    <w:rsid w:val="00435339"/>
    <w:rsid w:val="004375E4"/>
    <w:rsid w:val="00440ECA"/>
    <w:rsid w:val="00441CA8"/>
    <w:rsid w:val="0044277F"/>
    <w:rsid w:val="004451EC"/>
    <w:rsid w:val="004453A0"/>
    <w:rsid w:val="00445C90"/>
    <w:rsid w:val="00446883"/>
    <w:rsid w:val="00446F10"/>
    <w:rsid w:val="00447674"/>
    <w:rsid w:val="00450030"/>
    <w:rsid w:val="0045004A"/>
    <w:rsid w:val="004502AC"/>
    <w:rsid w:val="00450C5A"/>
    <w:rsid w:val="004512E7"/>
    <w:rsid w:val="004519FA"/>
    <w:rsid w:val="004522CC"/>
    <w:rsid w:val="00452B2E"/>
    <w:rsid w:val="00452B86"/>
    <w:rsid w:val="00454574"/>
    <w:rsid w:val="004549A1"/>
    <w:rsid w:val="00454D71"/>
    <w:rsid w:val="004562AE"/>
    <w:rsid w:val="00457025"/>
    <w:rsid w:val="00457243"/>
    <w:rsid w:val="0045783F"/>
    <w:rsid w:val="0046220A"/>
    <w:rsid w:val="00462A58"/>
    <w:rsid w:val="0046577A"/>
    <w:rsid w:val="00465BA7"/>
    <w:rsid w:val="00466F19"/>
    <w:rsid w:val="00470430"/>
    <w:rsid w:val="004717FF"/>
    <w:rsid w:val="0047322E"/>
    <w:rsid w:val="00473C94"/>
    <w:rsid w:val="004749A0"/>
    <w:rsid w:val="00474AC3"/>
    <w:rsid w:val="00475052"/>
    <w:rsid w:val="00475FE7"/>
    <w:rsid w:val="00476166"/>
    <w:rsid w:val="004773BC"/>
    <w:rsid w:val="00477CC6"/>
    <w:rsid w:val="00480219"/>
    <w:rsid w:val="004807B2"/>
    <w:rsid w:val="00481269"/>
    <w:rsid w:val="004819E6"/>
    <w:rsid w:val="00482C75"/>
    <w:rsid w:val="00483011"/>
    <w:rsid w:val="00483344"/>
    <w:rsid w:val="00484D13"/>
    <w:rsid w:val="00484DCF"/>
    <w:rsid w:val="004851DD"/>
    <w:rsid w:val="004865B4"/>
    <w:rsid w:val="00486692"/>
    <w:rsid w:val="00486B88"/>
    <w:rsid w:val="00487284"/>
    <w:rsid w:val="00487AC1"/>
    <w:rsid w:val="00487CE5"/>
    <w:rsid w:val="00490804"/>
    <w:rsid w:val="00490EC7"/>
    <w:rsid w:val="004911D7"/>
    <w:rsid w:val="00493268"/>
    <w:rsid w:val="004936EB"/>
    <w:rsid w:val="00493935"/>
    <w:rsid w:val="004947A3"/>
    <w:rsid w:val="004952B6"/>
    <w:rsid w:val="00495FF8"/>
    <w:rsid w:val="004969C2"/>
    <w:rsid w:val="00497935"/>
    <w:rsid w:val="00497B8C"/>
    <w:rsid w:val="00497F01"/>
    <w:rsid w:val="004A009A"/>
    <w:rsid w:val="004A01D5"/>
    <w:rsid w:val="004A0806"/>
    <w:rsid w:val="004A13DE"/>
    <w:rsid w:val="004A198A"/>
    <w:rsid w:val="004A1C53"/>
    <w:rsid w:val="004A1E37"/>
    <w:rsid w:val="004A20D0"/>
    <w:rsid w:val="004A2161"/>
    <w:rsid w:val="004A2AF4"/>
    <w:rsid w:val="004A2F93"/>
    <w:rsid w:val="004A32CC"/>
    <w:rsid w:val="004A4AAC"/>
    <w:rsid w:val="004A4FF2"/>
    <w:rsid w:val="004A6193"/>
    <w:rsid w:val="004A6633"/>
    <w:rsid w:val="004A6C0C"/>
    <w:rsid w:val="004A70B2"/>
    <w:rsid w:val="004B1311"/>
    <w:rsid w:val="004B1732"/>
    <w:rsid w:val="004B247A"/>
    <w:rsid w:val="004B3DBD"/>
    <w:rsid w:val="004B4C05"/>
    <w:rsid w:val="004B51DF"/>
    <w:rsid w:val="004B54C3"/>
    <w:rsid w:val="004B5994"/>
    <w:rsid w:val="004B5E57"/>
    <w:rsid w:val="004B61EB"/>
    <w:rsid w:val="004B6492"/>
    <w:rsid w:val="004B7F1F"/>
    <w:rsid w:val="004C0EBD"/>
    <w:rsid w:val="004C136E"/>
    <w:rsid w:val="004C1481"/>
    <w:rsid w:val="004C1CEC"/>
    <w:rsid w:val="004C2CFD"/>
    <w:rsid w:val="004C41CE"/>
    <w:rsid w:val="004C4AF7"/>
    <w:rsid w:val="004C5075"/>
    <w:rsid w:val="004C50CA"/>
    <w:rsid w:val="004C5D82"/>
    <w:rsid w:val="004C6B07"/>
    <w:rsid w:val="004C71E4"/>
    <w:rsid w:val="004C73F7"/>
    <w:rsid w:val="004D0CCF"/>
    <w:rsid w:val="004D1369"/>
    <w:rsid w:val="004D2779"/>
    <w:rsid w:val="004D32FD"/>
    <w:rsid w:val="004D3373"/>
    <w:rsid w:val="004D4AC5"/>
    <w:rsid w:val="004D4F03"/>
    <w:rsid w:val="004D538B"/>
    <w:rsid w:val="004D556A"/>
    <w:rsid w:val="004D6B51"/>
    <w:rsid w:val="004D6D10"/>
    <w:rsid w:val="004E0B54"/>
    <w:rsid w:val="004E16C1"/>
    <w:rsid w:val="004E1850"/>
    <w:rsid w:val="004E2778"/>
    <w:rsid w:val="004E4DDD"/>
    <w:rsid w:val="004E512D"/>
    <w:rsid w:val="004E5704"/>
    <w:rsid w:val="004E59E5"/>
    <w:rsid w:val="004E6330"/>
    <w:rsid w:val="004E64A9"/>
    <w:rsid w:val="004E67D6"/>
    <w:rsid w:val="004F16BB"/>
    <w:rsid w:val="004F1B45"/>
    <w:rsid w:val="004F24AC"/>
    <w:rsid w:val="004F261D"/>
    <w:rsid w:val="004F28F9"/>
    <w:rsid w:val="004F2E42"/>
    <w:rsid w:val="004F2FA5"/>
    <w:rsid w:val="004F411D"/>
    <w:rsid w:val="004F4DE6"/>
    <w:rsid w:val="004F63C9"/>
    <w:rsid w:val="004F6436"/>
    <w:rsid w:val="004F69DF"/>
    <w:rsid w:val="004F6E6A"/>
    <w:rsid w:val="004F71D8"/>
    <w:rsid w:val="004F73C6"/>
    <w:rsid w:val="0050088B"/>
    <w:rsid w:val="00500A83"/>
    <w:rsid w:val="00501718"/>
    <w:rsid w:val="00501AC5"/>
    <w:rsid w:val="005029AE"/>
    <w:rsid w:val="00502E8D"/>
    <w:rsid w:val="005047CC"/>
    <w:rsid w:val="00504A80"/>
    <w:rsid w:val="00505220"/>
    <w:rsid w:val="00506846"/>
    <w:rsid w:val="00506DA8"/>
    <w:rsid w:val="005071D6"/>
    <w:rsid w:val="00507840"/>
    <w:rsid w:val="00512159"/>
    <w:rsid w:val="0051236C"/>
    <w:rsid w:val="0051361A"/>
    <w:rsid w:val="00513D32"/>
    <w:rsid w:val="00513E14"/>
    <w:rsid w:val="00514909"/>
    <w:rsid w:val="00515DFC"/>
    <w:rsid w:val="0051601C"/>
    <w:rsid w:val="005167FE"/>
    <w:rsid w:val="00516F13"/>
    <w:rsid w:val="00520C51"/>
    <w:rsid w:val="005223F6"/>
    <w:rsid w:val="005225CC"/>
    <w:rsid w:val="00522A09"/>
    <w:rsid w:val="00523FF5"/>
    <w:rsid w:val="00524C96"/>
    <w:rsid w:val="005254E9"/>
    <w:rsid w:val="00525DE1"/>
    <w:rsid w:val="0052645B"/>
    <w:rsid w:val="00526F1C"/>
    <w:rsid w:val="0052725B"/>
    <w:rsid w:val="00527684"/>
    <w:rsid w:val="005278DC"/>
    <w:rsid w:val="00530A46"/>
    <w:rsid w:val="00531CAA"/>
    <w:rsid w:val="00532254"/>
    <w:rsid w:val="00533BC0"/>
    <w:rsid w:val="00537418"/>
    <w:rsid w:val="00537916"/>
    <w:rsid w:val="0054119A"/>
    <w:rsid w:val="0054156F"/>
    <w:rsid w:val="00541CC8"/>
    <w:rsid w:val="005426AA"/>
    <w:rsid w:val="0054291A"/>
    <w:rsid w:val="00543435"/>
    <w:rsid w:val="00544031"/>
    <w:rsid w:val="0054487C"/>
    <w:rsid w:val="005456E6"/>
    <w:rsid w:val="00546CD4"/>
    <w:rsid w:val="00547B7C"/>
    <w:rsid w:val="00547DA0"/>
    <w:rsid w:val="00550336"/>
    <w:rsid w:val="0055225E"/>
    <w:rsid w:val="005526C0"/>
    <w:rsid w:val="00553E10"/>
    <w:rsid w:val="0055400E"/>
    <w:rsid w:val="00554CCF"/>
    <w:rsid w:val="00554EC8"/>
    <w:rsid w:val="005568D2"/>
    <w:rsid w:val="00556BB2"/>
    <w:rsid w:val="00556D9E"/>
    <w:rsid w:val="00560511"/>
    <w:rsid w:val="00560960"/>
    <w:rsid w:val="00560B00"/>
    <w:rsid w:val="005618FF"/>
    <w:rsid w:val="00562623"/>
    <w:rsid w:val="005627B2"/>
    <w:rsid w:val="005628EA"/>
    <w:rsid w:val="00563AD2"/>
    <w:rsid w:val="00563CA5"/>
    <w:rsid w:val="00564DE3"/>
    <w:rsid w:val="00565399"/>
    <w:rsid w:val="00565C58"/>
    <w:rsid w:val="005675F2"/>
    <w:rsid w:val="0056790C"/>
    <w:rsid w:val="00570899"/>
    <w:rsid w:val="00570B02"/>
    <w:rsid w:val="00570DD6"/>
    <w:rsid w:val="0057192F"/>
    <w:rsid w:val="00572388"/>
    <w:rsid w:val="00572596"/>
    <w:rsid w:val="00573159"/>
    <w:rsid w:val="005734AA"/>
    <w:rsid w:val="00573925"/>
    <w:rsid w:val="0057402B"/>
    <w:rsid w:val="005752E1"/>
    <w:rsid w:val="00575508"/>
    <w:rsid w:val="00580015"/>
    <w:rsid w:val="00581581"/>
    <w:rsid w:val="005817E8"/>
    <w:rsid w:val="005821FE"/>
    <w:rsid w:val="00582901"/>
    <w:rsid w:val="00582AC9"/>
    <w:rsid w:val="00582DB4"/>
    <w:rsid w:val="00583EF9"/>
    <w:rsid w:val="00585177"/>
    <w:rsid w:val="005862B5"/>
    <w:rsid w:val="0058631A"/>
    <w:rsid w:val="0058648D"/>
    <w:rsid w:val="0058655E"/>
    <w:rsid w:val="005870B1"/>
    <w:rsid w:val="005875B5"/>
    <w:rsid w:val="0059048F"/>
    <w:rsid w:val="0059051E"/>
    <w:rsid w:val="005905F8"/>
    <w:rsid w:val="0059190E"/>
    <w:rsid w:val="00592030"/>
    <w:rsid w:val="005923EE"/>
    <w:rsid w:val="00593038"/>
    <w:rsid w:val="00593C0F"/>
    <w:rsid w:val="00594CA2"/>
    <w:rsid w:val="00595B1A"/>
    <w:rsid w:val="00597FF6"/>
    <w:rsid w:val="005A0C8F"/>
    <w:rsid w:val="005A163B"/>
    <w:rsid w:val="005A1853"/>
    <w:rsid w:val="005A1BC1"/>
    <w:rsid w:val="005A290C"/>
    <w:rsid w:val="005A2F69"/>
    <w:rsid w:val="005A3E3B"/>
    <w:rsid w:val="005A3F97"/>
    <w:rsid w:val="005A44A9"/>
    <w:rsid w:val="005A5182"/>
    <w:rsid w:val="005A71B3"/>
    <w:rsid w:val="005B017F"/>
    <w:rsid w:val="005B0C0E"/>
    <w:rsid w:val="005B1A9A"/>
    <w:rsid w:val="005B2E00"/>
    <w:rsid w:val="005B2EC2"/>
    <w:rsid w:val="005B2F4C"/>
    <w:rsid w:val="005B3EC8"/>
    <w:rsid w:val="005B613D"/>
    <w:rsid w:val="005B6FB4"/>
    <w:rsid w:val="005B7263"/>
    <w:rsid w:val="005B7552"/>
    <w:rsid w:val="005C11AC"/>
    <w:rsid w:val="005C17A3"/>
    <w:rsid w:val="005C3CBE"/>
    <w:rsid w:val="005C3D64"/>
    <w:rsid w:val="005C528C"/>
    <w:rsid w:val="005C62D3"/>
    <w:rsid w:val="005C6D36"/>
    <w:rsid w:val="005C78DE"/>
    <w:rsid w:val="005D0295"/>
    <w:rsid w:val="005D04CF"/>
    <w:rsid w:val="005D08DF"/>
    <w:rsid w:val="005D3D28"/>
    <w:rsid w:val="005D450A"/>
    <w:rsid w:val="005D4946"/>
    <w:rsid w:val="005D4BFB"/>
    <w:rsid w:val="005D5978"/>
    <w:rsid w:val="005D661D"/>
    <w:rsid w:val="005D7205"/>
    <w:rsid w:val="005D734F"/>
    <w:rsid w:val="005E195F"/>
    <w:rsid w:val="005E1BD4"/>
    <w:rsid w:val="005E1C9B"/>
    <w:rsid w:val="005E3813"/>
    <w:rsid w:val="005E39CE"/>
    <w:rsid w:val="005E3B6D"/>
    <w:rsid w:val="005E3C8C"/>
    <w:rsid w:val="005E4240"/>
    <w:rsid w:val="005E4FE3"/>
    <w:rsid w:val="005E5DC3"/>
    <w:rsid w:val="005E5DFB"/>
    <w:rsid w:val="005E5E5D"/>
    <w:rsid w:val="005E6790"/>
    <w:rsid w:val="005E6AE9"/>
    <w:rsid w:val="005E729F"/>
    <w:rsid w:val="005E75F4"/>
    <w:rsid w:val="005E79D1"/>
    <w:rsid w:val="005E7E72"/>
    <w:rsid w:val="005E7FE0"/>
    <w:rsid w:val="005F1026"/>
    <w:rsid w:val="005F2BC3"/>
    <w:rsid w:val="005F2F45"/>
    <w:rsid w:val="005F3EA0"/>
    <w:rsid w:val="005F4E13"/>
    <w:rsid w:val="005F5528"/>
    <w:rsid w:val="005F5D26"/>
    <w:rsid w:val="005F65BF"/>
    <w:rsid w:val="005F6AC3"/>
    <w:rsid w:val="005F7134"/>
    <w:rsid w:val="005F75D4"/>
    <w:rsid w:val="005F772B"/>
    <w:rsid w:val="005F78DB"/>
    <w:rsid w:val="005F791E"/>
    <w:rsid w:val="00601295"/>
    <w:rsid w:val="006013F2"/>
    <w:rsid w:val="0060167F"/>
    <w:rsid w:val="00601A7E"/>
    <w:rsid w:val="00601DAB"/>
    <w:rsid w:val="00602749"/>
    <w:rsid w:val="00603EC7"/>
    <w:rsid w:val="006043AC"/>
    <w:rsid w:val="006048D1"/>
    <w:rsid w:val="00604BD5"/>
    <w:rsid w:val="0060574C"/>
    <w:rsid w:val="00605AB8"/>
    <w:rsid w:val="00606501"/>
    <w:rsid w:val="00606FCC"/>
    <w:rsid w:val="006104C9"/>
    <w:rsid w:val="0061079C"/>
    <w:rsid w:val="00610861"/>
    <w:rsid w:val="00612504"/>
    <w:rsid w:val="0061321E"/>
    <w:rsid w:val="006135A0"/>
    <w:rsid w:val="00613A96"/>
    <w:rsid w:val="006156FA"/>
    <w:rsid w:val="00616238"/>
    <w:rsid w:val="00616BB9"/>
    <w:rsid w:val="00622E85"/>
    <w:rsid w:val="006232DF"/>
    <w:rsid w:val="006238EA"/>
    <w:rsid w:val="00623CCE"/>
    <w:rsid w:val="00625E20"/>
    <w:rsid w:val="00626394"/>
    <w:rsid w:val="0062665E"/>
    <w:rsid w:val="00627F3D"/>
    <w:rsid w:val="00630CF5"/>
    <w:rsid w:val="00630D79"/>
    <w:rsid w:val="0063143B"/>
    <w:rsid w:val="00631727"/>
    <w:rsid w:val="006319DE"/>
    <w:rsid w:val="006328EC"/>
    <w:rsid w:val="00632E1A"/>
    <w:rsid w:val="00633D44"/>
    <w:rsid w:val="00635A0A"/>
    <w:rsid w:val="00635AC7"/>
    <w:rsid w:val="0063670B"/>
    <w:rsid w:val="00636D6A"/>
    <w:rsid w:val="00637EF9"/>
    <w:rsid w:val="00640236"/>
    <w:rsid w:val="00640E91"/>
    <w:rsid w:val="00640ECE"/>
    <w:rsid w:val="00641B7C"/>
    <w:rsid w:val="00642031"/>
    <w:rsid w:val="0064219C"/>
    <w:rsid w:val="0064261D"/>
    <w:rsid w:val="00643343"/>
    <w:rsid w:val="00643AAC"/>
    <w:rsid w:val="006446ED"/>
    <w:rsid w:val="006448CB"/>
    <w:rsid w:val="00645EBD"/>
    <w:rsid w:val="00647818"/>
    <w:rsid w:val="00647ED9"/>
    <w:rsid w:val="00650142"/>
    <w:rsid w:val="0065080F"/>
    <w:rsid w:val="00651389"/>
    <w:rsid w:val="00651C73"/>
    <w:rsid w:val="00652583"/>
    <w:rsid w:val="006526B4"/>
    <w:rsid w:val="00653172"/>
    <w:rsid w:val="006538FC"/>
    <w:rsid w:val="0065411E"/>
    <w:rsid w:val="00654AD7"/>
    <w:rsid w:val="00655E1A"/>
    <w:rsid w:val="0065686E"/>
    <w:rsid w:val="00656EC6"/>
    <w:rsid w:val="00656F78"/>
    <w:rsid w:val="00657F00"/>
    <w:rsid w:val="00657F07"/>
    <w:rsid w:val="006606B3"/>
    <w:rsid w:val="006614A3"/>
    <w:rsid w:val="00662928"/>
    <w:rsid w:val="006636AA"/>
    <w:rsid w:val="00664B57"/>
    <w:rsid w:val="00664D08"/>
    <w:rsid w:val="00665367"/>
    <w:rsid w:val="006654A3"/>
    <w:rsid w:val="0066625B"/>
    <w:rsid w:val="0066638B"/>
    <w:rsid w:val="00666814"/>
    <w:rsid w:val="006668BC"/>
    <w:rsid w:val="006704B1"/>
    <w:rsid w:val="00670864"/>
    <w:rsid w:val="00670887"/>
    <w:rsid w:val="006711F7"/>
    <w:rsid w:val="006716E6"/>
    <w:rsid w:val="00672470"/>
    <w:rsid w:val="00672E0B"/>
    <w:rsid w:val="00673201"/>
    <w:rsid w:val="006733FF"/>
    <w:rsid w:val="006743D4"/>
    <w:rsid w:val="006752D5"/>
    <w:rsid w:val="00676E44"/>
    <w:rsid w:val="0068048C"/>
    <w:rsid w:val="00681E9C"/>
    <w:rsid w:val="00683AF8"/>
    <w:rsid w:val="00683D0B"/>
    <w:rsid w:val="006846E3"/>
    <w:rsid w:val="0068621B"/>
    <w:rsid w:val="0068667D"/>
    <w:rsid w:val="00686737"/>
    <w:rsid w:val="00686FE0"/>
    <w:rsid w:val="00691D19"/>
    <w:rsid w:val="0069233D"/>
    <w:rsid w:val="006925CB"/>
    <w:rsid w:val="006949F6"/>
    <w:rsid w:val="00695364"/>
    <w:rsid w:val="00697E1C"/>
    <w:rsid w:val="006A0910"/>
    <w:rsid w:val="006A1010"/>
    <w:rsid w:val="006A1415"/>
    <w:rsid w:val="006A16AF"/>
    <w:rsid w:val="006A18B7"/>
    <w:rsid w:val="006A18E2"/>
    <w:rsid w:val="006A1D38"/>
    <w:rsid w:val="006A25E2"/>
    <w:rsid w:val="006A2D23"/>
    <w:rsid w:val="006A36B3"/>
    <w:rsid w:val="006A3B6E"/>
    <w:rsid w:val="006A43FC"/>
    <w:rsid w:val="006A4723"/>
    <w:rsid w:val="006A505E"/>
    <w:rsid w:val="006A5790"/>
    <w:rsid w:val="006A6007"/>
    <w:rsid w:val="006A6819"/>
    <w:rsid w:val="006A7244"/>
    <w:rsid w:val="006A79FE"/>
    <w:rsid w:val="006A7F70"/>
    <w:rsid w:val="006B12AB"/>
    <w:rsid w:val="006B1CD7"/>
    <w:rsid w:val="006B2029"/>
    <w:rsid w:val="006B300C"/>
    <w:rsid w:val="006B34A0"/>
    <w:rsid w:val="006B3819"/>
    <w:rsid w:val="006B3BF8"/>
    <w:rsid w:val="006B5997"/>
    <w:rsid w:val="006B604C"/>
    <w:rsid w:val="006B65F2"/>
    <w:rsid w:val="006B68F0"/>
    <w:rsid w:val="006B7058"/>
    <w:rsid w:val="006C0392"/>
    <w:rsid w:val="006C0734"/>
    <w:rsid w:val="006C0ED0"/>
    <w:rsid w:val="006C151D"/>
    <w:rsid w:val="006C160F"/>
    <w:rsid w:val="006C21E0"/>
    <w:rsid w:val="006C289C"/>
    <w:rsid w:val="006C499B"/>
    <w:rsid w:val="006C49F4"/>
    <w:rsid w:val="006C4A34"/>
    <w:rsid w:val="006C5A96"/>
    <w:rsid w:val="006C5FC4"/>
    <w:rsid w:val="006C6883"/>
    <w:rsid w:val="006C6A8C"/>
    <w:rsid w:val="006C7FB2"/>
    <w:rsid w:val="006D07FE"/>
    <w:rsid w:val="006D0D5F"/>
    <w:rsid w:val="006D1780"/>
    <w:rsid w:val="006D1B1A"/>
    <w:rsid w:val="006D2ACB"/>
    <w:rsid w:val="006D2F2E"/>
    <w:rsid w:val="006D4C40"/>
    <w:rsid w:val="006D55C3"/>
    <w:rsid w:val="006D6203"/>
    <w:rsid w:val="006D7061"/>
    <w:rsid w:val="006E03C1"/>
    <w:rsid w:val="006E092C"/>
    <w:rsid w:val="006E0D99"/>
    <w:rsid w:val="006E43BC"/>
    <w:rsid w:val="006E47CF"/>
    <w:rsid w:val="006E5263"/>
    <w:rsid w:val="006E526B"/>
    <w:rsid w:val="006E54C5"/>
    <w:rsid w:val="006E5802"/>
    <w:rsid w:val="006E58FD"/>
    <w:rsid w:val="006E61D5"/>
    <w:rsid w:val="006E718D"/>
    <w:rsid w:val="006E7ABE"/>
    <w:rsid w:val="006F012F"/>
    <w:rsid w:val="006F0FA1"/>
    <w:rsid w:val="006F0FE6"/>
    <w:rsid w:val="006F110C"/>
    <w:rsid w:val="006F2402"/>
    <w:rsid w:val="006F24FC"/>
    <w:rsid w:val="006F3351"/>
    <w:rsid w:val="006F36CE"/>
    <w:rsid w:val="006F3C6C"/>
    <w:rsid w:val="006F4A56"/>
    <w:rsid w:val="006F4AB3"/>
    <w:rsid w:val="006F5D46"/>
    <w:rsid w:val="006F5F66"/>
    <w:rsid w:val="006F6BBF"/>
    <w:rsid w:val="006F723F"/>
    <w:rsid w:val="006F773B"/>
    <w:rsid w:val="0070015F"/>
    <w:rsid w:val="007007F6"/>
    <w:rsid w:val="00701C01"/>
    <w:rsid w:val="007023C4"/>
    <w:rsid w:val="0070245A"/>
    <w:rsid w:val="0070431E"/>
    <w:rsid w:val="0070537A"/>
    <w:rsid w:val="007059F4"/>
    <w:rsid w:val="007063B7"/>
    <w:rsid w:val="00706E18"/>
    <w:rsid w:val="00706E73"/>
    <w:rsid w:val="007071A3"/>
    <w:rsid w:val="00711303"/>
    <w:rsid w:val="007113EA"/>
    <w:rsid w:val="007117BC"/>
    <w:rsid w:val="00711A64"/>
    <w:rsid w:val="00712B61"/>
    <w:rsid w:val="00713339"/>
    <w:rsid w:val="00713C9C"/>
    <w:rsid w:val="00713D24"/>
    <w:rsid w:val="00715013"/>
    <w:rsid w:val="007155C9"/>
    <w:rsid w:val="007157B3"/>
    <w:rsid w:val="00715BF6"/>
    <w:rsid w:val="00715D8C"/>
    <w:rsid w:val="00715E06"/>
    <w:rsid w:val="0071637F"/>
    <w:rsid w:val="00720A01"/>
    <w:rsid w:val="00720D6A"/>
    <w:rsid w:val="0072107B"/>
    <w:rsid w:val="00721D19"/>
    <w:rsid w:val="00721D8E"/>
    <w:rsid w:val="00722201"/>
    <w:rsid w:val="0072311D"/>
    <w:rsid w:val="00723D0C"/>
    <w:rsid w:val="007240B9"/>
    <w:rsid w:val="0072486B"/>
    <w:rsid w:val="0072599F"/>
    <w:rsid w:val="007262D3"/>
    <w:rsid w:val="00726500"/>
    <w:rsid w:val="0072672D"/>
    <w:rsid w:val="00726C53"/>
    <w:rsid w:val="00727120"/>
    <w:rsid w:val="0072728D"/>
    <w:rsid w:val="0072758C"/>
    <w:rsid w:val="00731D46"/>
    <w:rsid w:val="0073356A"/>
    <w:rsid w:val="007344B0"/>
    <w:rsid w:val="00734E1C"/>
    <w:rsid w:val="007351F0"/>
    <w:rsid w:val="00735C11"/>
    <w:rsid w:val="00736A8E"/>
    <w:rsid w:val="00736CB0"/>
    <w:rsid w:val="00736DA7"/>
    <w:rsid w:val="0073793B"/>
    <w:rsid w:val="00740D3F"/>
    <w:rsid w:val="00741C19"/>
    <w:rsid w:val="00742002"/>
    <w:rsid w:val="007426A1"/>
    <w:rsid w:val="007431CD"/>
    <w:rsid w:val="007432C8"/>
    <w:rsid w:val="00743F23"/>
    <w:rsid w:val="00745496"/>
    <w:rsid w:val="007455DC"/>
    <w:rsid w:val="00745EFA"/>
    <w:rsid w:val="00746F33"/>
    <w:rsid w:val="007501DF"/>
    <w:rsid w:val="00750342"/>
    <w:rsid w:val="007509B2"/>
    <w:rsid w:val="00751AF3"/>
    <w:rsid w:val="00751F19"/>
    <w:rsid w:val="00752043"/>
    <w:rsid w:val="00752082"/>
    <w:rsid w:val="007533A1"/>
    <w:rsid w:val="0075354A"/>
    <w:rsid w:val="0075517D"/>
    <w:rsid w:val="007604CA"/>
    <w:rsid w:val="007605D6"/>
    <w:rsid w:val="00760776"/>
    <w:rsid w:val="00762FCB"/>
    <w:rsid w:val="0076509E"/>
    <w:rsid w:val="00765990"/>
    <w:rsid w:val="007679E3"/>
    <w:rsid w:val="007706C1"/>
    <w:rsid w:val="00770751"/>
    <w:rsid w:val="007709C8"/>
    <w:rsid w:val="00770BC2"/>
    <w:rsid w:val="00771413"/>
    <w:rsid w:val="00771544"/>
    <w:rsid w:val="00772960"/>
    <w:rsid w:val="007732D2"/>
    <w:rsid w:val="00773C40"/>
    <w:rsid w:val="0077587E"/>
    <w:rsid w:val="007758A7"/>
    <w:rsid w:val="00775917"/>
    <w:rsid w:val="00775A02"/>
    <w:rsid w:val="00776E07"/>
    <w:rsid w:val="00780896"/>
    <w:rsid w:val="00781B18"/>
    <w:rsid w:val="0078263C"/>
    <w:rsid w:val="00782691"/>
    <w:rsid w:val="00782F2B"/>
    <w:rsid w:val="00783AC6"/>
    <w:rsid w:val="007851B7"/>
    <w:rsid w:val="00785BA4"/>
    <w:rsid w:val="00785D0D"/>
    <w:rsid w:val="00786920"/>
    <w:rsid w:val="00786D0E"/>
    <w:rsid w:val="007871AD"/>
    <w:rsid w:val="00790117"/>
    <w:rsid w:val="007908DC"/>
    <w:rsid w:val="007908E1"/>
    <w:rsid w:val="007929AF"/>
    <w:rsid w:val="007934FC"/>
    <w:rsid w:val="0079360D"/>
    <w:rsid w:val="007942CC"/>
    <w:rsid w:val="007949E9"/>
    <w:rsid w:val="00795768"/>
    <w:rsid w:val="00795D22"/>
    <w:rsid w:val="007A0601"/>
    <w:rsid w:val="007A0773"/>
    <w:rsid w:val="007A195F"/>
    <w:rsid w:val="007A23E0"/>
    <w:rsid w:val="007A2BDA"/>
    <w:rsid w:val="007A5398"/>
    <w:rsid w:val="007A6D43"/>
    <w:rsid w:val="007A76C7"/>
    <w:rsid w:val="007B0045"/>
    <w:rsid w:val="007B0399"/>
    <w:rsid w:val="007B08EF"/>
    <w:rsid w:val="007B13DB"/>
    <w:rsid w:val="007B1B14"/>
    <w:rsid w:val="007B235A"/>
    <w:rsid w:val="007B2BB3"/>
    <w:rsid w:val="007B2D52"/>
    <w:rsid w:val="007B2F67"/>
    <w:rsid w:val="007B5AC6"/>
    <w:rsid w:val="007B5B8E"/>
    <w:rsid w:val="007B5DF7"/>
    <w:rsid w:val="007B6A2D"/>
    <w:rsid w:val="007B733F"/>
    <w:rsid w:val="007B79D9"/>
    <w:rsid w:val="007B7B9E"/>
    <w:rsid w:val="007B7C84"/>
    <w:rsid w:val="007C129E"/>
    <w:rsid w:val="007C21D7"/>
    <w:rsid w:val="007C2BCF"/>
    <w:rsid w:val="007C2BFD"/>
    <w:rsid w:val="007C35DD"/>
    <w:rsid w:val="007C44AE"/>
    <w:rsid w:val="007C45C8"/>
    <w:rsid w:val="007C48F7"/>
    <w:rsid w:val="007C5163"/>
    <w:rsid w:val="007C5A6A"/>
    <w:rsid w:val="007C5FC3"/>
    <w:rsid w:val="007C65C5"/>
    <w:rsid w:val="007C6935"/>
    <w:rsid w:val="007C72ED"/>
    <w:rsid w:val="007C74F8"/>
    <w:rsid w:val="007C7CED"/>
    <w:rsid w:val="007C7DF4"/>
    <w:rsid w:val="007D03B6"/>
    <w:rsid w:val="007D0C83"/>
    <w:rsid w:val="007D1B8E"/>
    <w:rsid w:val="007D1BA8"/>
    <w:rsid w:val="007D1F18"/>
    <w:rsid w:val="007D2FDD"/>
    <w:rsid w:val="007D401D"/>
    <w:rsid w:val="007D4B6D"/>
    <w:rsid w:val="007D4F85"/>
    <w:rsid w:val="007D575A"/>
    <w:rsid w:val="007D5AA6"/>
    <w:rsid w:val="007D5F93"/>
    <w:rsid w:val="007D6848"/>
    <w:rsid w:val="007D6BFA"/>
    <w:rsid w:val="007D6D3D"/>
    <w:rsid w:val="007D7CD1"/>
    <w:rsid w:val="007D7D27"/>
    <w:rsid w:val="007D7F87"/>
    <w:rsid w:val="007E0629"/>
    <w:rsid w:val="007E32E0"/>
    <w:rsid w:val="007E3871"/>
    <w:rsid w:val="007E3F26"/>
    <w:rsid w:val="007E4942"/>
    <w:rsid w:val="007E53FC"/>
    <w:rsid w:val="007E550A"/>
    <w:rsid w:val="007E5B85"/>
    <w:rsid w:val="007E70B6"/>
    <w:rsid w:val="007E7EFD"/>
    <w:rsid w:val="007F0BE9"/>
    <w:rsid w:val="007F0D30"/>
    <w:rsid w:val="007F1363"/>
    <w:rsid w:val="007F1B08"/>
    <w:rsid w:val="007F1FCB"/>
    <w:rsid w:val="007F21A0"/>
    <w:rsid w:val="007F2E9B"/>
    <w:rsid w:val="007F37C9"/>
    <w:rsid w:val="007F6813"/>
    <w:rsid w:val="007F7701"/>
    <w:rsid w:val="0080011A"/>
    <w:rsid w:val="008009AA"/>
    <w:rsid w:val="00801B0A"/>
    <w:rsid w:val="00801D12"/>
    <w:rsid w:val="0080285F"/>
    <w:rsid w:val="00802CF9"/>
    <w:rsid w:val="008033FA"/>
    <w:rsid w:val="00803AFC"/>
    <w:rsid w:val="008043CD"/>
    <w:rsid w:val="00804CB3"/>
    <w:rsid w:val="00805136"/>
    <w:rsid w:val="00805319"/>
    <w:rsid w:val="0080536E"/>
    <w:rsid w:val="008060BE"/>
    <w:rsid w:val="0080628A"/>
    <w:rsid w:val="00810DC0"/>
    <w:rsid w:val="008133C5"/>
    <w:rsid w:val="00814A5E"/>
    <w:rsid w:val="00814C8C"/>
    <w:rsid w:val="00814D8D"/>
    <w:rsid w:val="00814FAF"/>
    <w:rsid w:val="00815A6C"/>
    <w:rsid w:val="008173E5"/>
    <w:rsid w:val="00820ADC"/>
    <w:rsid w:val="00821097"/>
    <w:rsid w:val="0082122B"/>
    <w:rsid w:val="008215B4"/>
    <w:rsid w:val="00821D0D"/>
    <w:rsid w:val="00821D77"/>
    <w:rsid w:val="008220A8"/>
    <w:rsid w:val="00822641"/>
    <w:rsid w:val="00823C3B"/>
    <w:rsid w:val="008240B3"/>
    <w:rsid w:val="008243B9"/>
    <w:rsid w:val="008247B8"/>
    <w:rsid w:val="00826A4D"/>
    <w:rsid w:val="00826BFF"/>
    <w:rsid w:val="00826FB2"/>
    <w:rsid w:val="008302E0"/>
    <w:rsid w:val="00830493"/>
    <w:rsid w:val="008304F2"/>
    <w:rsid w:val="008307BA"/>
    <w:rsid w:val="00832A48"/>
    <w:rsid w:val="00832FA4"/>
    <w:rsid w:val="00833A8A"/>
    <w:rsid w:val="00834703"/>
    <w:rsid w:val="00834895"/>
    <w:rsid w:val="00834D2A"/>
    <w:rsid w:val="00834FFC"/>
    <w:rsid w:val="008350A6"/>
    <w:rsid w:val="00836930"/>
    <w:rsid w:val="00836B83"/>
    <w:rsid w:val="008407A4"/>
    <w:rsid w:val="00841039"/>
    <w:rsid w:val="008417C2"/>
    <w:rsid w:val="008422C3"/>
    <w:rsid w:val="00842346"/>
    <w:rsid w:val="00842739"/>
    <w:rsid w:val="00842DA9"/>
    <w:rsid w:val="008439C2"/>
    <w:rsid w:val="00844976"/>
    <w:rsid w:val="008450AA"/>
    <w:rsid w:val="00845F26"/>
    <w:rsid w:val="00846A9D"/>
    <w:rsid w:val="00846B87"/>
    <w:rsid w:val="00846B92"/>
    <w:rsid w:val="00851E60"/>
    <w:rsid w:val="00852A54"/>
    <w:rsid w:val="00853CA7"/>
    <w:rsid w:val="008553DC"/>
    <w:rsid w:val="00855CE4"/>
    <w:rsid w:val="00856204"/>
    <w:rsid w:val="0085642C"/>
    <w:rsid w:val="008564FA"/>
    <w:rsid w:val="00856A99"/>
    <w:rsid w:val="00856B8E"/>
    <w:rsid w:val="00856FB5"/>
    <w:rsid w:val="008575E6"/>
    <w:rsid w:val="00857708"/>
    <w:rsid w:val="00857B46"/>
    <w:rsid w:val="00860FE1"/>
    <w:rsid w:val="00861750"/>
    <w:rsid w:val="00861E56"/>
    <w:rsid w:val="00863205"/>
    <w:rsid w:val="00863EA5"/>
    <w:rsid w:val="008641A7"/>
    <w:rsid w:val="008646B2"/>
    <w:rsid w:val="00864AC2"/>
    <w:rsid w:val="00865BAA"/>
    <w:rsid w:val="00865C70"/>
    <w:rsid w:val="0086611D"/>
    <w:rsid w:val="008706C7"/>
    <w:rsid w:val="00871E99"/>
    <w:rsid w:val="00872476"/>
    <w:rsid w:val="00872835"/>
    <w:rsid w:val="008729FB"/>
    <w:rsid w:val="00872D71"/>
    <w:rsid w:val="00873450"/>
    <w:rsid w:val="008735F6"/>
    <w:rsid w:val="00874070"/>
    <w:rsid w:val="0087446C"/>
    <w:rsid w:val="008745C4"/>
    <w:rsid w:val="00874721"/>
    <w:rsid w:val="00875965"/>
    <w:rsid w:val="00875AF1"/>
    <w:rsid w:val="00876104"/>
    <w:rsid w:val="00876CA1"/>
    <w:rsid w:val="00877181"/>
    <w:rsid w:val="00877404"/>
    <w:rsid w:val="00877FAD"/>
    <w:rsid w:val="0088114A"/>
    <w:rsid w:val="008812B4"/>
    <w:rsid w:val="008816BF"/>
    <w:rsid w:val="00881D0A"/>
    <w:rsid w:val="00883046"/>
    <w:rsid w:val="00883526"/>
    <w:rsid w:val="00883BF6"/>
    <w:rsid w:val="0088409A"/>
    <w:rsid w:val="00884FD5"/>
    <w:rsid w:val="00885A91"/>
    <w:rsid w:val="00886354"/>
    <w:rsid w:val="008877C1"/>
    <w:rsid w:val="00887854"/>
    <w:rsid w:val="00887EAB"/>
    <w:rsid w:val="00890A5E"/>
    <w:rsid w:val="00891A0F"/>
    <w:rsid w:val="008949D1"/>
    <w:rsid w:val="00896286"/>
    <w:rsid w:val="00896814"/>
    <w:rsid w:val="00896A8F"/>
    <w:rsid w:val="0089716C"/>
    <w:rsid w:val="008977CF"/>
    <w:rsid w:val="008A1367"/>
    <w:rsid w:val="008A175F"/>
    <w:rsid w:val="008A1CA0"/>
    <w:rsid w:val="008A1DED"/>
    <w:rsid w:val="008A32EC"/>
    <w:rsid w:val="008A3425"/>
    <w:rsid w:val="008A40B7"/>
    <w:rsid w:val="008A4673"/>
    <w:rsid w:val="008A5788"/>
    <w:rsid w:val="008A5E4F"/>
    <w:rsid w:val="008A61C0"/>
    <w:rsid w:val="008A744D"/>
    <w:rsid w:val="008A7A7A"/>
    <w:rsid w:val="008B16B2"/>
    <w:rsid w:val="008B2027"/>
    <w:rsid w:val="008B2B1C"/>
    <w:rsid w:val="008B30FB"/>
    <w:rsid w:val="008B311A"/>
    <w:rsid w:val="008B38BE"/>
    <w:rsid w:val="008B3A3A"/>
    <w:rsid w:val="008B4443"/>
    <w:rsid w:val="008B4657"/>
    <w:rsid w:val="008B46A4"/>
    <w:rsid w:val="008B50E7"/>
    <w:rsid w:val="008B5338"/>
    <w:rsid w:val="008B6091"/>
    <w:rsid w:val="008B6304"/>
    <w:rsid w:val="008B6429"/>
    <w:rsid w:val="008B646E"/>
    <w:rsid w:val="008B7013"/>
    <w:rsid w:val="008B7580"/>
    <w:rsid w:val="008C04BC"/>
    <w:rsid w:val="008C05B2"/>
    <w:rsid w:val="008C0B7E"/>
    <w:rsid w:val="008C19D4"/>
    <w:rsid w:val="008C267E"/>
    <w:rsid w:val="008C3552"/>
    <w:rsid w:val="008C3CEF"/>
    <w:rsid w:val="008C3E22"/>
    <w:rsid w:val="008C42BB"/>
    <w:rsid w:val="008C5196"/>
    <w:rsid w:val="008C5664"/>
    <w:rsid w:val="008C5794"/>
    <w:rsid w:val="008C5AA6"/>
    <w:rsid w:val="008C62E1"/>
    <w:rsid w:val="008C6D27"/>
    <w:rsid w:val="008C7795"/>
    <w:rsid w:val="008C7A61"/>
    <w:rsid w:val="008D0A78"/>
    <w:rsid w:val="008D0F3D"/>
    <w:rsid w:val="008D190A"/>
    <w:rsid w:val="008D1E56"/>
    <w:rsid w:val="008D1EAB"/>
    <w:rsid w:val="008D24F2"/>
    <w:rsid w:val="008D3175"/>
    <w:rsid w:val="008D371D"/>
    <w:rsid w:val="008D409C"/>
    <w:rsid w:val="008D506E"/>
    <w:rsid w:val="008D5AB0"/>
    <w:rsid w:val="008D5EC4"/>
    <w:rsid w:val="008D66B1"/>
    <w:rsid w:val="008D7E36"/>
    <w:rsid w:val="008D7E42"/>
    <w:rsid w:val="008E0A11"/>
    <w:rsid w:val="008E0F45"/>
    <w:rsid w:val="008E13C0"/>
    <w:rsid w:val="008E2FD1"/>
    <w:rsid w:val="008E4A30"/>
    <w:rsid w:val="008E4ABA"/>
    <w:rsid w:val="008E5018"/>
    <w:rsid w:val="008E5E75"/>
    <w:rsid w:val="008E5ECC"/>
    <w:rsid w:val="008E6488"/>
    <w:rsid w:val="008E71C6"/>
    <w:rsid w:val="008F00FF"/>
    <w:rsid w:val="008F170F"/>
    <w:rsid w:val="008F1C07"/>
    <w:rsid w:val="008F26C8"/>
    <w:rsid w:val="008F3EF6"/>
    <w:rsid w:val="008F4655"/>
    <w:rsid w:val="008F4F39"/>
    <w:rsid w:val="008F5058"/>
    <w:rsid w:val="008F5416"/>
    <w:rsid w:val="008F5E1C"/>
    <w:rsid w:val="009003C6"/>
    <w:rsid w:val="00900895"/>
    <w:rsid w:val="00900945"/>
    <w:rsid w:val="00901119"/>
    <w:rsid w:val="00901179"/>
    <w:rsid w:val="009013D1"/>
    <w:rsid w:val="0090146B"/>
    <w:rsid w:val="00901B0D"/>
    <w:rsid w:val="00902635"/>
    <w:rsid w:val="00902702"/>
    <w:rsid w:val="009037E8"/>
    <w:rsid w:val="00903D04"/>
    <w:rsid w:val="00904AC4"/>
    <w:rsid w:val="00905054"/>
    <w:rsid w:val="0090570D"/>
    <w:rsid w:val="0090692C"/>
    <w:rsid w:val="00907143"/>
    <w:rsid w:val="009078B7"/>
    <w:rsid w:val="00907C26"/>
    <w:rsid w:val="009109C5"/>
    <w:rsid w:val="009123C4"/>
    <w:rsid w:val="00912631"/>
    <w:rsid w:val="00912A6B"/>
    <w:rsid w:val="00912D21"/>
    <w:rsid w:val="00914062"/>
    <w:rsid w:val="00914335"/>
    <w:rsid w:val="00914857"/>
    <w:rsid w:val="00914DD8"/>
    <w:rsid w:val="00916642"/>
    <w:rsid w:val="0091791E"/>
    <w:rsid w:val="00917F62"/>
    <w:rsid w:val="009218FB"/>
    <w:rsid w:val="00922581"/>
    <w:rsid w:val="0092258D"/>
    <w:rsid w:val="00922A75"/>
    <w:rsid w:val="00922AA3"/>
    <w:rsid w:val="0092483D"/>
    <w:rsid w:val="00924D0D"/>
    <w:rsid w:val="009250F6"/>
    <w:rsid w:val="00925A13"/>
    <w:rsid w:val="00925A20"/>
    <w:rsid w:val="009261EE"/>
    <w:rsid w:val="00926219"/>
    <w:rsid w:val="00926438"/>
    <w:rsid w:val="009266EB"/>
    <w:rsid w:val="00926A7F"/>
    <w:rsid w:val="00926F6B"/>
    <w:rsid w:val="0092728E"/>
    <w:rsid w:val="009279F4"/>
    <w:rsid w:val="0093004E"/>
    <w:rsid w:val="009300D9"/>
    <w:rsid w:val="009307FE"/>
    <w:rsid w:val="009309AC"/>
    <w:rsid w:val="00930C6F"/>
    <w:rsid w:val="009311F8"/>
    <w:rsid w:val="00931352"/>
    <w:rsid w:val="00931768"/>
    <w:rsid w:val="00932FE1"/>
    <w:rsid w:val="00933638"/>
    <w:rsid w:val="00934045"/>
    <w:rsid w:val="00935E7B"/>
    <w:rsid w:val="009364D6"/>
    <w:rsid w:val="0093685D"/>
    <w:rsid w:val="00936D09"/>
    <w:rsid w:val="009379A2"/>
    <w:rsid w:val="00940D8D"/>
    <w:rsid w:val="00941A1E"/>
    <w:rsid w:val="0094248F"/>
    <w:rsid w:val="00942805"/>
    <w:rsid w:val="0094388C"/>
    <w:rsid w:val="00945C27"/>
    <w:rsid w:val="00946031"/>
    <w:rsid w:val="00947EDF"/>
    <w:rsid w:val="009501F2"/>
    <w:rsid w:val="00950D0B"/>
    <w:rsid w:val="009513B2"/>
    <w:rsid w:val="009514D3"/>
    <w:rsid w:val="00951D71"/>
    <w:rsid w:val="009524A2"/>
    <w:rsid w:val="00952A5D"/>
    <w:rsid w:val="00953BAB"/>
    <w:rsid w:val="0095483A"/>
    <w:rsid w:val="0095485D"/>
    <w:rsid w:val="00954B4B"/>
    <w:rsid w:val="00954EFA"/>
    <w:rsid w:val="009572F1"/>
    <w:rsid w:val="00957510"/>
    <w:rsid w:val="00957DC3"/>
    <w:rsid w:val="00960019"/>
    <w:rsid w:val="0096063A"/>
    <w:rsid w:val="00961076"/>
    <w:rsid w:val="00961B97"/>
    <w:rsid w:val="0096205C"/>
    <w:rsid w:val="00962822"/>
    <w:rsid w:val="00962F25"/>
    <w:rsid w:val="009659F3"/>
    <w:rsid w:val="009669EA"/>
    <w:rsid w:val="00966C5A"/>
    <w:rsid w:val="009675E9"/>
    <w:rsid w:val="0096797B"/>
    <w:rsid w:val="009712F9"/>
    <w:rsid w:val="009726E0"/>
    <w:rsid w:val="00972C67"/>
    <w:rsid w:val="00972F88"/>
    <w:rsid w:val="00973250"/>
    <w:rsid w:val="0097352C"/>
    <w:rsid w:val="009739CD"/>
    <w:rsid w:val="00974AD6"/>
    <w:rsid w:val="009755D4"/>
    <w:rsid w:val="00977231"/>
    <w:rsid w:val="00981D31"/>
    <w:rsid w:val="00984737"/>
    <w:rsid w:val="00985917"/>
    <w:rsid w:val="00986923"/>
    <w:rsid w:val="00986BE7"/>
    <w:rsid w:val="00991168"/>
    <w:rsid w:val="0099341A"/>
    <w:rsid w:val="00993B73"/>
    <w:rsid w:val="00994290"/>
    <w:rsid w:val="0099542C"/>
    <w:rsid w:val="00995935"/>
    <w:rsid w:val="00996287"/>
    <w:rsid w:val="00996726"/>
    <w:rsid w:val="00996A37"/>
    <w:rsid w:val="00996AF9"/>
    <w:rsid w:val="00996E4A"/>
    <w:rsid w:val="00997F32"/>
    <w:rsid w:val="009A02C7"/>
    <w:rsid w:val="009A1777"/>
    <w:rsid w:val="009A2356"/>
    <w:rsid w:val="009A330F"/>
    <w:rsid w:val="009A45D9"/>
    <w:rsid w:val="009A475B"/>
    <w:rsid w:val="009A5608"/>
    <w:rsid w:val="009A5893"/>
    <w:rsid w:val="009A7BB5"/>
    <w:rsid w:val="009B0251"/>
    <w:rsid w:val="009B103E"/>
    <w:rsid w:val="009B12BE"/>
    <w:rsid w:val="009B1EB7"/>
    <w:rsid w:val="009B3875"/>
    <w:rsid w:val="009B3BA1"/>
    <w:rsid w:val="009B4004"/>
    <w:rsid w:val="009B417E"/>
    <w:rsid w:val="009B41B2"/>
    <w:rsid w:val="009B4277"/>
    <w:rsid w:val="009B45C3"/>
    <w:rsid w:val="009B4A26"/>
    <w:rsid w:val="009B4B8A"/>
    <w:rsid w:val="009B55EA"/>
    <w:rsid w:val="009B67A4"/>
    <w:rsid w:val="009B72EF"/>
    <w:rsid w:val="009B75EE"/>
    <w:rsid w:val="009B79F5"/>
    <w:rsid w:val="009C0D07"/>
    <w:rsid w:val="009C2342"/>
    <w:rsid w:val="009C2BD4"/>
    <w:rsid w:val="009C3469"/>
    <w:rsid w:val="009C3D39"/>
    <w:rsid w:val="009C403E"/>
    <w:rsid w:val="009C439C"/>
    <w:rsid w:val="009C43A3"/>
    <w:rsid w:val="009C4653"/>
    <w:rsid w:val="009C4F27"/>
    <w:rsid w:val="009C5427"/>
    <w:rsid w:val="009C5C25"/>
    <w:rsid w:val="009C5EE3"/>
    <w:rsid w:val="009C66BF"/>
    <w:rsid w:val="009D047C"/>
    <w:rsid w:val="009D06E7"/>
    <w:rsid w:val="009D076F"/>
    <w:rsid w:val="009D08EA"/>
    <w:rsid w:val="009D0F86"/>
    <w:rsid w:val="009D152A"/>
    <w:rsid w:val="009D2058"/>
    <w:rsid w:val="009D26F9"/>
    <w:rsid w:val="009D2E28"/>
    <w:rsid w:val="009D3C3D"/>
    <w:rsid w:val="009D42C9"/>
    <w:rsid w:val="009D44A4"/>
    <w:rsid w:val="009D451B"/>
    <w:rsid w:val="009D5607"/>
    <w:rsid w:val="009D604C"/>
    <w:rsid w:val="009D6525"/>
    <w:rsid w:val="009D7848"/>
    <w:rsid w:val="009E0287"/>
    <w:rsid w:val="009E070A"/>
    <w:rsid w:val="009E219F"/>
    <w:rsid w:val="009E28AB"/>
    <w:rsid w:val="009E2D56"/>
    <w:rsid w:val="009E2F0B"/>
    <w:rsid w:val="009E3894"/>
    <w:rsid w:val="009E3AAA"/>
    <w:rsid w:val="009E3F20"/>
    <w:rsid w:val="009E420C"/>
    <w:rsid w:val="009E4705"/>
    <w:rsid w:val="009E4C56"/>
    <w:rsid w:val="009E511A"/>
    <w:rsid w:val="009E6045"/>
    <w:rsid w:val="009E605F"/>
    <w:rsid w:val="009E63A2"/>
    <w:rsid w:val="009E63F4"/>
    <w:rsid w:val="009E644C"/>
    <w:rsid w:val="009E74C5"/>
    <w:rsid w:val="009F005B"/>
    <w:rsid w:val="009F0A7A"/>
    <w:rsid w:val="009F10A9"/>
    <w:rsid w:val="009F1214"/>
    <w:rsid w:val="009F1BC0"/>
    <w:rsid w:val="009F3F3A"/>
    <w:rsid w:val="009F5938"/>
    <w:rsid w:val="009F5B5C"/>
    <w:rsid w:val="009F5C9D"/>
    <w:rsid w:val="009F60E5"/>
    <w:rsid w:val="009F7046"/>
    <w:rsid w:val="009F791E"/>
    <w:rsid w:val="00A00084"/>
    <w:rsid w:val="00A001E7"/>
    <w:rsid w:val="00A00842"/>
    <w:rsid w:val="00A01DEB"/>
    <w:rsid w:val="00A053B6"/>
    <w:rsid w:val="00A06055"/>
    <w:rsid w:val="00A07414"/>
    <w:rsid w:val="00A10E5A"/>
    <w:rsid w:val="00A1206C"/>
    <w:rsid w:val="00A1285F"/>
    <w:rsid w:val="00A13133"/>
    <w:rsid w:val="00A138E5"/>
    <w:rsid w:val="00A13C98"/>
    <w:rsid w:val="00A13E0C"/>
    <w:rsid w:val="00A14C0B"/>
    <w:rsid w:val="00A15A5B"/>
    <w:rsid w:val="00A16084"/>
    <w:rsid w:val="00A17762"/>
    <w:rsid w:val="00A179B1"/>
    <w:rsid w:val="00A20038"/>
    <w:rsid w:val="00A20577"/>
    <w:rsid w:val="00A20EAC"/>
    <w:rsid w:val="00A21153"/>
    <w:rsid w:val="00A21480"/>
    <w:rsid w:val="00A21AE6"/>
    <w:rsid w:val="00A21F3C"/>
    <w:rsid w:val="00A22B37"/>
    <w:rsid w:val="00A22D15"/>
    <w:rsid w:val="00A23DE6"/>
    <w:rsid w:val="00A24AAD"/>
    <w:rsid w:val="00A25007"/>
    <w:rsid w:val="00A30175"/>
    <w:rsid w:val="00A307D4"/>
    <w:rsid w:val="00A3080C"/>
    <w:rsid w:val="00A30C04"/>
    <w:rsid w:val="00A3195E"/>
    <w:rsid w:val="00A32138"/>
    <w:rsid w:val="00A32505"/>
    <w:rsid w:val="00A32E0E"/>
    <w:rsid w:val="00A336B7"/>
    <w:rsid w:val="00A336D5"/>
    <w:rsid w:val="00A33D71"/>
    <w:rsid w:val="00A3559B"/>
    <w:rsid w:val="00A35B7C"/>
    <w:rsid w:val="00A360AD"/>
    <w:rsid w:val="00A367CE"/>
    <w:rsid w:val="00A36E86"/>
    <w:rsid w:val="00A36FBC"/>
    <w:rsid w:val="00A377E8"/>
    <w:rsid w:val="00A412F8"/>
    <w:rsid w:val="00A41319"/>
    <w:rsid w:val="00A41390"/>
    <w:rsid w:val="00A4184C"/>
    <w:rsid w:val="00A42479"/>
    <w:rsid w:val="00A4498E"/>
    <w:rsid w:val="00A44D8A"/>
    <w:rsid w:val="00A452A7"/>
    <w:rsid w:val="00A467A0"/>
    <w:rsid w:val="00A46A09"/>
    <w:rsid w:val="00A46C58"/>
    <w:rsid w:val="00A46FDF"/>
    <w:rsid w:val="00A47713"/>
    <w:rsid w:val="00A47CAD"/>
    <w:rsid w:val="00A47E05"/>
    <w:rsid w:val="00A503E3"/>
    <w:rsid w:val="00A51011"/>
    <w:rsid w:val="00A517B6"/>
    <w:rsid w:val="00A52279"/>
    <w:rsid w:val="00A562E2"/>
    <w:rsid w:val="00A56E25"/>
    <w:rsid w:val="00A570E2"/>
    <w:rsid w:val="00A578EA"/>
    <w:rsid w:val="00A60408"/>
    <w:rsid w:val="00A6061F"/>
    <w:rsid w:val="00A60775"/>
    <w:rsid w:val="00A615C0"/>
    <w:rsid w:val="00A620DC"/>
    <w:rsid w:val="00A62547"/>
    <w:rsid w:val="00A62756"/>
    <w:rsid w:val="00A62E54"/>
    <w:rsid w:val="00A63103"/>
    <w:rsid w:val="00A64715"/>
    <w:rsid w:val="00A6621C"/>
    <w:rsid w:val="00A665FC"/>
    <w:rsid w:val="00A67052"/>
    <w:rsid w:val="00A676EA"/>
    <w:rsid w:val="00A702B8"/>
    <w:rsid w:val="00A70C6B"/>
    <w:rsid w:val="00A71302"/>
    <w:rsid w:val="00A71766"/>
    <w:rsid w:val="00A71A03"/>
    <w:rsid w:val="00A71C3A"/>
    <w:rsid w:val="00A73D64"/>
    <w:rsid w:val="00A74368"/>
    <w:rsid w:val="00A7569D"/>
    <w:rsid w:val="00A75890"/>
    <w:rsid w:val="00A76BF0"/>
    <w:rsid w:val="00A800BC"/>
    <w:rsid w:val="00A80B04"/>
    <w:rsid w:val="00A80F01"/>
    <w:rsid w:val="00A80F44"/>
    <w:rsid w:val="00A81332"/>
    <w:rsid w:val="00A8270D"/>
    <w:rsid w:val="00A82E03"/>
    <w:rsid w:val="00A82FF2"/>
    <w:rsid w:val="00A835AD"/>
    <w:rsid w:val="00A84901"/>
    <w:rsid w:val="00A858E3"/>
    <w:rsid w:val="00A87CEE"/>
    <w:rsid w:val="00A91966"/>
    <w:rsid w:val="00A91A66"/>
    <w:rsid w:val="00A91DDE"/>
    <w:rsid w:val="00A9291B"/>
    <w:rsid w:val="00A942B1"/>
    <w:rsid w:val="00A946CD"/>
    <w:rsid w:val="00A94ED4"/>
    <w:rsid w:val="00A95C36"/>
    <w:rsid w:val="00A96387"/>
    <w:rsid w:val="00A966D9"/>
    <w:rsid w:val="00A96FE8"/>
    <w:rsid w:val="00A97C2B"/>
    <w:rsid w:val="00AA17DB"/>
    <w:rsid w:val="00AA290A"/>
    <w:rsid w:val="00AA2968"/>
    <w:rsid w:val="00AA2CE6"/>
    <w:rsid w:val="00AA2F08"/>
    <w:rsid w:val="00AA36BD"/>
    <w:rsid w:val="00AA432C"/>
    <w:rsid w:val="00AA645E"/>
    <w:rsid w:val="00AA7D90"/>
    <w:rsid w:val="00AB0C14"/>
    <w:rsid w:val="00AB0FD6"/>
    <w:rsid w:val="00AB1650"/>
    <w:rsid w:val="00AB1A28"/>
    <w:rsid w:val="00AB39DD"/>
    <w:rsid w:val="00AB41CD"/>
    <w:rsid w:val="00AB48C7"/>
    <w:rsid w:val="00AB4B74"/>
    <w:rsid w:val="00AB50DC"/>
    <w:rsid w:val="00AB6D83"/>
    <w:rsid w:val="00AB729F"/>
    <w:rsid w:val="00AB7E58"/>
    <w:rsid w:val="00AC0F69"/>
    <w:rsid w:val="00AC1A1E"/>
    <w:rsid w:val="00AC1BFA"/>
    <w:rsid w:val="00AC28C8"/>
    <w:rsid w:val="00AC37F7"/>
    <w:rsid w:val="00AC41BD"/>
    <w:rsid w:val="00AC47F3"/>
    <w:rsid w:val="00AC4F18"/>
    <w:rsid w:val="00AC4F7F"/>
    <w:rsid w:val="00AC5440"/>
    <w:rsid w:val="00AC6F05"/>
    <w:rsid w:val="00AC72BB"/>
    <w:rsid w:val="00AC7893"/>
    <w:rsid w:val="00AD04DB"/>
    <w:rsid w:val="00AD0B06"/>
    <w:rsid w:val="00AD16FF"/>
    <w:rsid w:val="00AD191E"/>
    <w:rsid w:val="00AD327D"/>
    <w:rsid w:val="00AD4105"/>
    <w:rsid w:val="00AD55AA"/>
    <w:rsid w:val="00AD6627"/>
    <w:rsid w:val="00AD6825"/>
    <w:rsid w:val="00AD6FAD"/>
    <w:rsid w:val="00AD7069"/>
    <w:rsid w:val="00AD7C51"/>
    <w:rsid w:val="00AE130C"/>
    <w:rsid w:val="00AE13D7"/>
    <w:rsid w:val="00AE18B7"/>
    <w:rsid w:val="00AE18D1"/>
    <w:rsid w:val="00AE1FD5"/>
    <w:rsid w:val="00AE23B6"/>
    <w:rsid w:val="00AE24D4"/>
    <w:rsid w:val="00AE3FCE"/>
    <w:rsid w:val="00AE44A0"/>
    <w:rsid w:val="00AE4ED8"/>
    <w:rsid w:val="00AE5DC3"/>
    <w:rsid w:val="00AE6DB4"/>
    <w:rsid w:val="00AE700F"/>
    <w:rsid w:val="00AE76F8"/>
    <w:rsid w:val="00AF01DE"/>
    <w:rsid w:val="00AF1676"/>
    <w:rsid w:val="00AF33DE"/>
    <w:rsid w:val="00AF4499"/>
    <w:rsid w:val="00AF5CE7"/>
    <w:rsid w:val="00AF5E38"/>
    <w:rsid w:val="00AF649C"/>
    <w:rsid w:val="00AF6D6A"/>
    <w:rsid w:val="00AF7462"/>
    <w:rsid w:val="00AF7E21"/>
    <w:rsid w:val="00B00635"/>
    <w:rsid w:val="00B007DC"/>
    <w:rsid w:val="00B0133F"/>
    <w:rsid w:val="00B0156E"/>
    <w:rsid w:val="00B02236"/>
    <w:rsid w:val="00B030E9"/>
    <w:rsid w:val="00B03B56"/>
    <w:rsid w:val="00B0420F"/>
    <w:rsid w:val="00B0424A"/>
    <w:rsid w:val="00B05175"/>
    <w:rsid w:val="00B0537E"/>
    <w:rsid w:val="00B06F7D"/>
    <w:rsid w:val="00B07218"/>
    <w:rsid w:val="00B10573"/>
    <w:rsid w:val="00B10708"/>
    <w:rsid w:val="00B10B5B"/>
    <w:rsid w:val="00B10F90"/>
    <w:rsid w:val="00B125AB"/>
    <w:rsid w:val="00B12AB1"/>
    <w:rsid w:val="00B13064"/>
    <w:rsid w:val="00B13EE0"/>
    <w:rsid w:val="00B14043"/>
    <w:rsid w:val="00B157A0"/>
    <w:rsid w:val="00B16182"/>
    <w:rsid w:val="00B16456"/>
    <w:rsid w:val="00B16C4A"/>
    <w:rsid w:val="00B17621"/>
    <w:rsid w:val="00B17833"/>
    <w:rsid w:val="00B17896"/>
    <w:rsid w:val="00B17E0B"/>
    <w:rsid w:val="00B203BE"/>
    <w:rsid w:val="00B21B80"/>
    <w:rsid w:val="00B21D3E"/>
    <w:rsid w:val="00B2268C"/>
    <w:rsid w:val="00B22E3B"/>
    <w:rsid w:val="00B24B5B"/>
    <w:rsid w:val="00B24E4E"/>
    <w:rsid w:val="00B2555C"/>
    <w:rsid w:val="00B258AA"/>
    <w:rsid w:val="00B30E1A"/>
    <w:rsid w:val="00B31D9C"/>
    <w:rsid w:val="00B33ED2"/>
    <w:rsid w:val="00B34238"/>
    <w:rsid w:val="00B35324"/>
    <w:rsid w:val="00B355DE"/>
    <w:rsid w:val="00B35737"/>
    <w:rsid w:val="00B35A64"/>
    <w:rsid w:val="00B361C1"/>
    <w:rsid w:val="00B3667C"/>
    <w:rsid w:val="00B3682D"/>
    <w:rsid w:val="00B400B3"/>
    <w:rsid w:val="00B41B43"/>
    <w:rsid w:val="00B42001"/>
    <w:rsid w:val="00B45368"/>
    <w:rsid w:val="00B45777"/>
    <w:rsid w:val="00B461E1"/>
    <w:rsid w:val="00B46A3A"/>
    <w:rsid w:val="00B477CF"/>
    <w:rsid w:val="00B47A29"/>
    <w:rsid w:val="00B508C3"/>
    <w:rsid w:val="00B51607"/>
    <w:rsid w:val="00B538E9"/>
    <w:rsid w:val="00B549B3"/>
    <w:rsid w:val="00B55427"/>
    <w:rsid w:val="00B556F6"/>
    <w:rsid w:val="00B55841"/>
    <w:rsid w:val="00B55981"/>
    <w:rsid w:val="00B55AB2"/>
    <w:rsid w:val="00B56F92"/>
    <w:rsid w:val="00B57F5C"/>
    <w:rsid w:val="00B57FB2"/>
    <w:rsid w:val="00B60026"/>
    <w:rsid w:val="00B6077F"/>
    <w:rsid w:val="00B60B34"/>
    <w:rsid w:val="00B60D34"/>
    <w:rsid w:val="00B613FF"/>
    <w:rsid w:val="00B61F17"/>
    <w:rsid w:val="00B626A5"/>
    <w:rsid w:val="00B6271B"/>
    <w:rsid w:val="00B62757"/>
    <w:rsid w:val="00B6358E"/>
    <w:rsid w:val="00B63D5C"/>
    <w:rsid w:val="00B63F44"/>
    <w:rsid w:val="00B64444"/>
    <w:rsid w:val="00B64A9E"/>
    <w:rsid w:val="00B672EC"/>
    <w:rsid w:val="00B6763F"/>
    <w:rsid w:val="00B7062E"/>
    <w:rsid w:val="00B70AA8"/>
    <w:rsid w:val="00B71569"/>
    <w:rsid w:val="00B72609"/>
    <w:rsid w:val="00B745CB"/>
    <w:rsid w:val="00B74E52"/>
    <w:rsid w:val="00B756C5"/>
    <w:rsid w:val="00B75B41"/>
    <w:rsid w:val="00B75F05"/>
    <w:rsid w:val="00B7645E"/>
    <w:rsid w:val="00B769D1"/>
    <w:rsid w:val="00B76EC7"/>
    <w:rsid w:val="00B778F5"/>
    <w:rsid w:val="00B8029B"/>
    <w:rsid w:val="00B812B3"/>
    <w:rsid w:val="00B81AB7"/>
    <w:rsid w:val="00B82083"/>
    <w:rsid w:val="00B8209D"/>
    <w:rsid w:val="00B82D4E"/>
    <w:rsid w:val="00B82EB2"/>
    <w:rsid w:val="00B84879"/>
    <w:rsid w:val="00B84D88"/>
    <w:rsid w:val="00B85688"/>
    <w:rsid w:val="00B86547"/>
    <w:rsid w:val="00B8654F"/>
    <w:rsid w:val="00B87F91"/>
    <w:rsid w:val="00B906E5"/>
    <w:rsid w:val="00B907C0"/>
    <w:rsid w:val="00B907C3"/>
    <w:rsid w:val="00B91094"/>
    <w:rsid w:val="00B91B01"/>
    <w:rsid w:val="00B925AE"/>
    <w:rsid w:val="00B933E6"/>
    <w:rsid w:val="00B93CE7"/>
    <w:rsid w:val="00B943DC"/>
    <w:rsid w:val="00B96040"/>
    <w:rsid w:val="00B964F2"/>
    <w:rsid w:val="00B96522"/>
    <w:rsid w:val="00B96614"/>
    <w:rsid w:val="00B97579"/>
    <w:rsid w:val="00B9762A"/>
    <w:rsid w:val="00B97BD2"/>
    <w:rsid w:val="00BA16E4"/>
    <w:rsid w:val="00BA1F69"/>
    <w:rsid w:val="00BA2074"/>
    <w:rsid w:val="00BA33E5"/>
    <w:rsid w:val="00BA3F1C"/>
    <w:rsid w:val="00BA4817"/>
    <w:rsid w:val="00BA4FAD"/>
    <w:rsid w:val="00BA604C"/>
    <w:rsid w:val="00BA6A9A"/>
    <w:rsid w:val="00BA7223"/>
    <w:rsid w:val="00BA723C"/>
    <w:rsid w:val="00BA7AD7"/>
    <w:rsid w:val="00BB004E"/>
    <w:rsid w:val="00BB0542"/>
    <w:rsid w:val="00BB0995"/>
    <w:rsid w:val="00BB1170"/>
    <w:rsid w:val="00BB2E72"/>
    <w:rsid w:val="00BB2EAA"/>
    <w:rsid w:val="00BB316D"/>
    <w:rsid w:val="00BB40C5"/>
    <w:rsid w:val="00BB4FA9"/>
    <w:rsid w:val="00BB568A"/>
    <w:rsid w:val="00BB67A2"/>
    <w:rsid w:val="00BB6807"/>
    <w:rsid w:val="00BB6EE5"/>
    <w:rsid w:val="00BB6F07"/>
    <w:rsid w:val="00BB78AB"/>
    <w:rsid w:val="00BC066D"/>
    <w:rsid w:val="00BC0C8E"/>
    <w:rsid w:val="00BC0D19"/>
    <w:rsid w:val="00BC0D1F"/>
    <w:rsid w:val="00BC23C5"/>
    <w:rsid w:val="00BC3C83"/>
    <w:rsid w:val="00BC4324"/>
    <w:rsid w:val="00BC432D"/>
    <w:rsid w:val="00BC4E6E"/>
    <w:rsid w:val="00BC5A2A"/>
    <w:rsid w:val="00BC668C"/>
    <w:rsid w:val="00BC680E"/>
    <w:rsid w:val="00BC733D"/>
    <w:rsid w:val="00BC76C0"/>
    <w:rsid w:val="00BC76F0"/>
    <w:rsid w:val="00BD0883"/>
    <w:rsid w:val="00BD115B"/>
    <w:rsid w:val="00BD1CA6"/>
    <w:rsid w:val="00BD3529"/>
    <w:rsid w:val="00BD4B7A"/>
    <w:rsid w:val="00BD5281"/>
    <w:rsid w:val="00BD6867"/>
    <w:rsid w:val="00BD7179"/>
    <w:rsid w:val="00BD79DB"/>
    <w:rsid w:val="00BD7AA1"/>
    <w:rsid w:val="00BD7D1C"/>
    <w:rsid w:val="00BE021A"/>
    <w:rsid w:val="00BE0D15"/>
    <w:rsid w:val="00BE0FAA"/>
    <w:rsid w:val="00BE1E5C"/>
    <w:rsid w:val="00BE1E8F"/>
    <w:rsid w:val="00BE2352"/>
    <w:rsid w:val="00BE28BA"/>
    <w:rsid w:val="00BE316A"/>
    <w:rsid w:val="00BE4611"/>
    <w:rsid w:val="00BE58E5"/>
    <w:rsid w:val="00BE5B69"/>
    <w:rsid w:val="00BE62C1"/>
    <w:rsid w:val="00BE6570"/>
    <w:rsid w:val="00BE6B62"/>
    <w:rsid w:val="00BE7414"/>
    <w:rsid w:val="00BF063B"/>
    <w:rsid w:val="00BF0851"/>
    <w:rsid w:val="00BF0B96"/>
    <w:rsid w:val="00BF1AD8"/>
    <w:rsid w:val="00BF1AF5"/>
    <w:rsid w:val="00BF2E9F"/>
    <w:rsid w:val="00BF2F9A"/>
    <w:rsid w:val="00BF42F6"/>
    <w:rsid w:val="00BF4547"/>
    <w:rsid w:val="00BF4934"/>
    <w:rsid w:val="00BF4A86"/>
    <w:rsid w:val="00BF6CA3"/>
    <w:rsid w:val="00BF70DF"/>
    <w:rsid w:val="00BF7761"/>
    <w:rsid w:val="00C006FB"/>
    <w:rsid w:val="00C01433"/>
    <w:rsid w:val="00C01F93"/>
    <w:rsid w:val="00C02586"/>
    <w:rsid w:val="00C03AD2"/>
    <w:rsid w:val="00C0404D"/>
    <w:rsid w:val="00C04B44"/>
    <w:rsid w:val="00C05323"/>
    <w:rsid w:val="00C05733"/>
    <w:rsid w:val="00C058C9"/>
    <w:rsid w:val="00C059F9"/>
    <w:rsid w:val="00C0673B"/>
    <w:rsid w:val="00C06E92"/>
    <w:rsid w:val="00C06F72"/>
    <w:rsid w:val="00C070A3"/>
    <w:rsid w:val="00C07100"/>
    <w:rsid w:val="00C078DC"/>
    <w:rsid w:val="00C102C0"/>
    <w:rsid w:val="00C10675"/>
    <w:rsid w:val="00C10AE5"/>
    <w:rsid w:val="00C10C62"/>
    <w:rsid w:val="00C13B33"/>
    <w:rsid w:val="00C1435D"/>
    <w:rsid w:val="00C1500F"/>
    <w:rsid w:val="00C1503A"/>
    <w:rsid w:val="00C154D3"/>
    <w:rsid w:val="00C15694"/>
    <w:rsid w:val="00C157A3"/>
    <w:rsid w:val="00C15FEB"/>
    <w:rsid w:val="00C16A68"/>
    <w:rsid w:val="00C17338"/>
    <w:rsid w:val="00C20709"/>
    <w:rsid w:val="00C20AC0"/>
    <w:rsid w:val="00C21780"/>
    <w:rsid w:val="00C220B5"/>
    <w:rsid w:val="00C2225D"/>
    <w:rsid w:val="00C2298E"/>
    <w:rsid w:val="00C22D47"/>
    <w:rsid w:val="00C23155"/>
    <w:rsid w:val="00C251D5"/>
    <w:rsid w:val="00C257DD"/>
    <w:rsid w:val="00C26B93"/>
    <w:rsid w:val="00C3004D"/>
    <w:rsid w:val="00C30C70"/>
    <w:rsid w:val="00C3239B"/>
    <w:rsid w:val="00C32961"/>
    <w:rsid w:val="00C3298B"/>
    <w:rsid w:val="00C32C41"/>
    <w:rsid w:val="00C34355"/>
    <w:rsid w:val="00C35959"/>
    <w:rsid w:val="00C367C7"/>
    <w:rsid w:val="00C36A24"/>
    <w:rsid w:val="00C37C37"/>
    <w:rsid w:val="00C41176"/>
    <w:rsid w:val="00C426F6"/>
    <w:rsid w:val="00C42D24"/>
    <w:rsid w:val="00C430D7"/>
    <w:rsid w:val="00C43443"/>
    <w:rsid w:val="00C4408B"/>
    <w:rsid w:val="00C4516F"/>
    <w:rsid w:val="00C45173"/>
    <w:rsid w:val="00C45BF6"/>
    <w:rsid w:val="00C46312"/>
    <w:rsid w:val="00C46EDE"/>
    <w:rsid w:val="00C4785B"/>
    <w:rsid w:val="00C47AB3"/>
    <w:rsid w:val="00C47F0D"/>
    <w:rsid w:val="00C501FF"/>
    <w:rsid w:val="00C50377"/>
    <w:rsid w:val="00C50DFD"/>
    <w:rsid w:val="00C50EB0"/>
    <w:rsid w:val="00C51058"/>
    <w:rsid w:val="00C5109E"/>
    <w:rsid w:val="00C511D8"/>
    <w:rsid w:val="00C52A1D"/>
    <w:rsid w:val="00C52AA8"/>
    <w:rsid w:val="00C52AAF"/>
    <w:rsid w:val="00C53EC9"/>
    <w:rsid w:val="00C5449B"/>
    <w:rsid w:val="00C54917"/>
    <w:rsid w:val="00C54A7A"/>
    <w:rsid w:val="00C556D2"/>
    <w:rsid w:val="00C559C9"/>
    <w:rsid w:val="00C55F6A"/>
    <w:rsid w:val="00C56F19"/>
    <w:rsid w:val="00C5729C"/>
    <w:rsid w:val="00C603B5"/>
    <w:rsid w:val="00C60940"/>
    <w:rsid w:val="00C60CBD"/>
    <w:rsid w:val="00C611F8"/>
    <w:rsid w:val="00C61668"/>
    <w:rsid w:val="00C6186F"/>
    <w:rsid w:val="00C625DE"/>
    <w:rsid w:val="00C626D8"/>
    <w:rsid w:val="00C641B8"/>
    <w:rsid w:val="00C64451"/>
    <w:rsid w:val="00C64824"/>
    <w:rsid w:val="00C64F70"/>
    <w:rsid w:val="00C66EDB"/>
    <w:rsid w:val="00C67999"/>
    <w:rsid w:val="00C67B8C"/>
    <w:rsid w:val="00C67EB1"/>
    <w:rsid w:val="00C705F7"/>
    <w:rsid w:val="00C7093A"/>
    <w:rsid w:val="00C709AF"/>
    <w:rsid w:val="00C710E8"/>
    <w:rsid w:val="00C71180"/>
    <w:rsid w:val="00C721F3"/>
    <w:rsid w:val="00C72339"/>
    <w:rsid w:val="00C73A14"/>
    <w:rsid w:val="00C74F02"/>
    <w:rsid w:val="00C756A0"/>
    <w:rsid w:val="00C75E03"/>
    <w:rsid w:val="00C763BD"/>
    <w:rsid w:val="00C770CE"/>
    <w:rsid w:val="00C774C9"/>
    <w:rsid w:val="00C77867"/>
    <w:rsid w:val="00C80855"/>
    <w:rsid w:val="00C8091E"/>
    <w:rsid w:val="00C811ED"/>
    <w:rsid w:val="00C81D7E"/>
    <w:rsid w:val="00C81EFA"/>
    <w:rsid w:val="00C846A4"/>
    <w:rsid w:val="00C852DC"/>
    <w:rsid w:val="00C85634"/>
    <w:rsid w:val="00C8563A"/>
    <w:rsid w:val="00C86743"/>
    <w:rsid w:val="00C867AD"/>
    <w:rsid w:val="00C87549"/>
    <w:rsid w:val="00C902B0"/>
    <w:rsid w:val="00C906EB"/>
    <w:rsid w:val="00C912F8"/>
    <w:rsid w:val="00C914FC"/>
    <w:rsid w:val="00C91762"/>
    <w:rsid w:val="00C9177E"/>
    <w:rsid w:val="00C917C8"/>
    <w:rsid w:val="00C91EAF"/>
    <w:rsid w:val="00C93DFB"/>
    <w:rsid w:val="00C93E02"/>
    <w:rsid w:val="00C964EF"/>
    <w:rsid w:val="00C97280"/>
    <w:rsid w:val="00CA072A"/>
    <w:rsid w:val="00CA198D"/>
    <w:rsid w:val="00CA19E9"/>
    <w:rsid w:val="00CA1B7A"/>
    <w:rsid w:val="00CA1C56"/>
    <w:rsid w:val="00CA1CC5"/>
    <w:rsid w:val="00CA444E"/>
    <w:rsid w:val="00CA687E"/>
    <w:rsid w:val="00CA7B77"/>
    <w:rsid w:val="00CA7B9B"/>
    <w:rsid w:val="00CB16B8"/>
    <w:rsid w:val="00CB1B3B"/>
    <w:rsid w:val="00CB3121"/>
    <w:rsid w:val="00CB4841"/>
    <w:rsid w:val="00CB524C"/>
    <w:rsid w:val="00CB5E24"/>
    <w:rsid w:val="00CB6452"/>
    <w:rsid w:val="00CB6D42"/>
    <w:rsid w:val="00CB6EB8"/>
    <w:rsid w:val="00CB7BD2"/>
    <w:rsid w:val="00CC0011"/>
    <w:rsid w:val="00CC002E"/>
    <w:rsid w:val="00CC13DD"/>
    <w:rsid w:val="00CC321A"/>
    <w:rsid w:val="00CC325F"/>
    <w:rsid w:val="00CC3A12"/>
    <w:rsid w:val="00CC3B0F"/>
    <w:rsid w:val="00CC4515"/>
    <w:rsid w:val="00CC4AE7"/>
    <w:rsid w:val="00CC5140"/>
    <w:rsid w:val="00CC5534"/>
    <w:rsid w:val="00CC55FB"/>
    <w:rsid w:val="00CC5E62"/>
    <w:rsid w:val="00CC63B9"/>
    <w:rsid w:val="00CC65A6"/>
    <w:rsid w:val="00CC6785"/>
    <w:rsid w:val="00CC73E7"/>
    <w:rsid w:val="00CC7D67"/>
    <w:rsid w:val="00CD145A"/>
    <w:rsid w:val="00CD29D8"/>
    <w:rsid w:val="00CD31EA"/>
    <w:rsid w:val="00CD3365"/>
    <w:rsid w:val="00CD43D4"/>
    <w:rsid w:val="00CD4CB2"/>
    <w:rsid w:val="00CD660A"/>
    <w:rsid w:val="00CD662E"/>
    <w:rsid w:val="00CD6765"/>
    <w:rsid w:val="00CD67C3"/>
    <w:rsid w:val="00CD6907"/>
    <w:rsid w:val="00CD6976"/>
    <w:rsid w:val="00CD77BE"/>
    <w:rsid w:val="00CD791C"/>
    <w:rsid w:val="00CE0435"/>
    <w:rsid w:val="00CE15BA"/>
    <w:rsid w:val="00CE2770"/>
    <w:rsid w:val="00CE2E3C"/>
    <w:rsid w:val="00CE3057"/>
    <w:rsid w:val="00CE3D5B"/>
    <w:rsid w:val="00CE46C3"/>
    <w:rsid w:val="00CE5E16"/>
    <w:rsid w:val="00CE5EEB"/>
    <w:rsid w:val="00CE635B"/>
    <w:rsid w:val="00CE6847"/>
    <w:rsid w:val="00CE7229"/>
    <w:rsid w:val="00CE7286"/>
    <w:rsid w:val="00CE777D"/>
    <w:rsid w:val="00CF148F"/>
    <w:rsid w:val="00CF248F"/>
    <w:rsid w:val="00CF2DAF"/>
    <w:rsid w:val="00CF2FDD"/>
    <w:rsid w:val="00CF339D"/>
    <w:rsid w:val="00CF359B"/>
    <w:rsid w:val="00CF421C"/>
    <w:rsid w:val="00CF4BB1"/>
    <w:rsid w:val="00CF4D66"/>
    <w:rsid w:val="00CF5006"/>
    <w:rsid w:val="00CF5D95"/>
    <w:rsid w:val="00CF6545"/>
    <w:rsid w:val="00CF7046"/>
    <w:rsid w:val="00D00CA8"/>
    <w:rsid w:val="00D00CE1"/>
    <w:rsid w:val="00D01371"/>
    <w:rsid w:val="00D01BD1"/>
    <w:rsid w:val="00D02F0C"/>
    <w:rsid w:val="00D03A03"/>
    <w:rsid w:val="00D03C2C"/>
    <w:rsid w:val="00D04F86"/>
    <w:rsid w:val="00D05372"/>
    <w:rsid w:val="00D05861"/>
    <w:rsid w:val="00D05D35"/>
    <w:rsid w:val="00D0643D"/>
    <w:rsid w:val="00D06DEC"/>
    <w:rsid w:val="00D1001B"/>
    <w:rsid w:val="00D1053E"/>
    <w:rsid w:val="00D10EDF"/>
    <w:rsid w:val="00D11040"/>
    <w:rsid w:val="00D11705"/>
    <w:rsid w:val="00D11719"/>
    <w:rsid w:val="00D11EF3"/>
    <w:rsid w:val="00D1462C"/>
    <w:rsid w:val="00D14839"/>
    <w:rsid w:val="00D1539A"/>
    <w:rsid w:val="00D153CD"/>
    <w:rsid w:val="00D165C5"/>
    <w:rsid w:val="00D178AD"/>
    <w:rsid w:val="00D20089"/>
    <w:rsid w:val="00D201B0"/>
    <w:rsid w:val="00D209AA"/>
    <w:rsid w:val="00D2116F"/>
    <w:rsid w:val="00D213EC"/>
    <w:rsid w:val="00D21911"/>
    <w:rsid w:val="00D222DC"/>
    <w:rsid w:val="00D23388"/>
    <w:rsid w:val="00D23A58"/>
    <w:rsid w:val="00D23BFB"/>
    <w:rsid w:val="00D257CD"/>
    <w:rsid w:val="00D25813"/>
    <w:rsid w:val="00D27DD2"/>
    <w:rsid w:val="00D305B8"/>
    <w:rsid w:val="00D31394"/>
    <w:rsid w:val="00D32911"/>
    <w:rsid w:val="00D33282"/>
    <w:rsid w:val="00D347EE"/>
    <w:rsid w:val="00D35869"/>
    <w:rsid w:val="00D35CCE"/>
    <w:rsid w:val="00D36285"/>
    <w:rsid w:val="00D36ADA"/>
    <w:rsid w:val="00D36BF9"/>
    <w:rsid w:val="00D3750D"/>
    <w:rsid w:val="00D37627"/>
    <w:rsid w:val="00D37CB8"/>
    <w:rsid w:val="00D40960"/>
    <w:rsid w:val="00D412DF"/>
    <w:rsid w:val="00D41FE5"/>
    <w:rsid w:val="00D437D0"/>
    <w:rsid w:val="00D4456A"/>
    <w:rsid w:val="00D45452"/>
    <w:rsid w:val="00D458FD"/>
    <w:rsid w:val="00D464D7"/>
    <w:rsid w:val="00D468F6"/>
    <w:rsid w:val="00D46C7F"/>
    <w:rsid w:val="00D47C6A"/>
    <w:rsid w:val="00D538CE"/>
    <w:rsid w:val="00D5445E"/>
    <w:rsid w:val="00D5516C"/>
    <w:rsid w:val="00D55BA4"/>
    <w:rsid w:val="00D55E65"/>
    <w:rsid w:val="00D560B8"/>
    <w:rsid w:val="00D5637F"/>
    <w:rsid w:val="00D56691"/>
    <w:rsid w:val="00D56804"/>
    <w:rsid w:val="00D57365"/>
    <w:rsid w:val="00D5746D"/>
    <w:rsid w:val="00D612E8"/>
    <w:rsid w:val="00D619BF"/>
    <w:rsid w:val="00D62E0A"/>
    <w:rsid w:val="00D6349B"/>
    <w:rsid w:val="00D64F37"/>
    <w:rsid w:val="00D65223"/>
    <w:rsid w:val="00D65DBC"/>
    <w:rsid w:val="00D67096"/>
    <w:rsid w:val="00D67B98"/>
    <w:rsid w:val="00D67EBF"/>
    <w:rsid w:val="00D700A6"/>
    <w:rsid w:val="00D711C6"/>
    <w:rsid w:val="00D73C88"/>
    <w:rsid w:val="00D75011"/>
    <w:rsid w:val="00D754A0"/>
    <w:rsid w:val="00D7690D"/>
    <w:rsid w:val="00D76EF4"/>
    <w:rsid w:val="00D778CC"/>
    <w:rsid w:val="00D80604"/>
    <w:rsid w:val="00D80D4B"/>
    <w:rsid w:val="00D811FA"/>
    <w:rsid w:val="00D81859"/>
    <w:rsid w:val="00D81B78"/>
    <w:rsid w:val="00D83951"/>
    <w:rsid w:val="00D84FBA"/>
    <w:rsid w:val="00D8604B"/>
    <w:rsid w:val="00D86120"/>
    <w:rsid w:val="00D87549"/>
    <w:rsid w:val="00D914BF"/>
    <w:rsid w:val="00D91AB8"/>
    <w:rsid w:val="00D91F4C"/>
    <w:rsid w:val="00D92ACB"/>
    <w:rsid w:val="00D9313D"/>
    <w:rsid w:val="00D93481"/>
    <w:rsid w:val="00D941C5"/>
    <w:rsid w:val="00D943F0"/>
    <w:rsid w:val="00D953BE"/>
    <w:rsid w:val="00D9547C"/>
    <w:rsid w:val="00D958E6"/>
    <w:rsid w:val="00D95CCA"/>
    <w:rsid w:val="00D9607B"/>
    <w:rsid w:val="00D96C0B"/>
    <w:rsid w:val="00D97555"/>
    <w:rsid w:val="00D97E3F"/>
    <w:rsid w:val="00DA0463"/>
    <w:rsid w:val="00DA101D"/>
    <w:rsid w:val="00DA1755"/>
    <w:rsid w:val="00DA2183"/>
    <w:rsid w:val="00DA2454"/>
    <w:rsid w:val="00DA2E51"/>
    <w:rsid w:val="00DA3975"/>
    <w:rsid w:val="00DA4D2B"/>
    <w:rsid w:val="00DA4FF2"/>
    <w:rsid w:val="00DA62F8"/>
    <w:rsid w:val="00DA6F57"/>
    <w:rsid w:val="00DA7A21"/>
    <w:rsid w:val="00DA7A99"/>
    <w:rsid w:val="00DA7EE1"/>
    <w:rsid w:val="00DB0426"/>
    <w:rsid w:val="00DB1BE1"/>
    <w:rsid w:val="00DB201A"/>
    <w:rsid w:val="00DB3CA8"/>
    <w:rsid w:val="00DB430B"/>
    <w:rsid w:val="00DB5D66"/>
    <w:rsid w:val="00DB5E80"/>
    <w:rsid w:val="00DB661A"/>
    <w:rsid w:val="00DB6C60"/>
    <w:rsid w:val="00DB7716"/>
    <w:rsid w:val="00DB777B"/>
    <w:rsid w:val="00DC0173"/>
    <w:rsid w:val="00DC0DE7"/>
    <w:rsid w:val="00DC228C"/>
    <w:rsid w:val="00DC23B1"/>
    <w:rsid w:val="00DC2404"/>
    <w:rsid w:val="00DC2629"/>
    <w:rsid w:val="00DC3030"/>
    <w:rsid w:val="00DC3509"/>
    <w:rsid w:val="00DC4E6E"/>
    <w:rsid w:val="00DC5240"/>
    <w:rsid w:val="00DC5C2E"/>
    <w:rsid w:val="00DC5F6F"/>
    <w:rsid w:val="00DC613C"/>
    <w:rsid w:val="00DC6359"/>
    <w:rsid w:val="00DC6AE1"/>
    <w:rsid w:val="00DC71B1"/>
    <w:rsid w:val="00DC7636"/>
    <w:rsid w:val="00DC7931"/>
    <w:rsid w:val="00DC7A9D"/>
    <w:rsid w:val="00DC7BCF"/>
    <w:rsid w:val="00DD002E"/>
    <w:rsid w:val="00DD0949"/>
    <w:rsid w:val="00DD16BB"/>
    <w:rsid w:val="00DD1983"/>
    <w:rsid w:val="00DD4BAF"/>
    <w:rsid w:val="00DD4FE4"/>
    <w:rsid w:val="00DD6472"/>
    <w:rsid w:val="00DD664F"/>
    <w:rsid w:val="00DD7316"/>
    <w:rsid w:val="00DD79F0"/>
    <w:rsid w:val="00DE02C1"/>
    <w:rsid w:val="00DE062C"/>
    <w:rsid w:val="00DE18BF"/>
    <w:rsid w:val="00DE282B"/>
    <w:rsid w:val="00DE34CE"/>
    <w:rsid w:val="00DE3FAC"/>
    <w:rsid w:val="00DE49ED"/>
    <w:rsid w:val="00DE4B2D"/>
    <w:rsid w:val="00DE5426"/>
    <w:rsid w:val="00DE5760"/>
    <w:rsid w:val="00DE5DE6"/>
    <w:rsid w:val="00DE6A15"/>
    <w:rsid w:val="00DE7804"/>
    <w:rsid w:val="00DE79AC"/>
    <w:rsid w:val="00DF0B1D"/>
    <w:rsid w:val="00DF13B6"/>
    <w:rsid w:val="00DF2899"/>
    <w:rsid w:val="00DF478F"/>
    <w:rsid w:val="00DF4BCE"/>
    <w:rsid w:val="00DF5DBA"/>
    <w:rsid w:val="00DF63ED"/>
    <w:rsid w:val="00E0096E"/>
    <w:rsid w:val="00E00C27"/>
    <w:rsid w:val="00E01162"/>
    <w:rsid w:val="00E013A3"/>
    <w:rsid w:val="00E0225B"/>
    <w:rsid w:val="00E02C78"/>
    <w:rsid w:val="00E036ED"/>
    <w:rsid w:val="00E03928"/>
    <w:rsid w:val="00E048F9"/>
    <w:rsid w:val="00E05212"/>
    <w:rsid w:val="00E06CC2"/>
    <w:rsid w:val="00E06DEA"/>
    <w:rsid w:val="00E10D6F"/>
    <w:rsid w:val="00E10E5A"/>
    <w:rsid w:val="00E11E79"/>
    <w:rsid w:val="00E127F2"/>
    <w:rsid w:val="00E13816"/>
    <w:rsid w:val="00E14075"/>
    <w:rsid w:val="00E14122"/>
    <w:rsid w:val="00E14D22"/>
    <w:rsid w:val="00E14DB3"/>
    <w:rsid w:val="00E178D3"/>
    <w:rsid w:val="00E17E7A"/>
    <w:rsid w:val="00E20137"/>
    <w:rsid w:val="00E21068"/>
    <w:rsid w:val="00E218E9"/>
    <w:rsid w:val="00E220F7"/>
    <w:rsid w:val="00E24606"/>
    <w:rsid w:val="00E24776"/>
    <w:rsid w:val="00E24B6D"/>
    <w:rsid w:val="00E255A0"/>
    <w:rsid w:val="00E25802"/>
    <w:rsid w:val="00E2592E"/>
    <w:rsid w:val="00E25CA0"/>
    <w:rsid w:val="00E27858"/>
    <w:rsid w:val="00E27C68"/>
    <w:rsid w:val="00E3040A"/>
    <w:rsid w:val="00E30D73"/>
    <w:rsid w:val="00E327C6"/>
    <w:rsid w:val="00E33291"/>
    <w:rsid w:val="00E343FF"/>
    <w:rsid w:val="00E3496B"/>
    <w:rsid w:val="00E34B12"/>
    <w:rsid w:val="00E35AFD"/>
    <w:rsid w:val="00E35FA4"/>
    <w:rsid w:val="00E369AE"/>
    <w:rsid w:val="00E36A02"/>
    <w:rsid w:val="00E36FBC"/>
    <w:rsid w:val="00E37F01"/>
    <w:rsid w:val="00E405C4"/>
    <w:rsid w:val="00E4079D"/>
    <w:rsid w:val="00E4178C"/>
    <w:rsid w:val="00E42BF0"/>
    <w:rsid w:val="00E43EE1"/>
    <w:rsid w:val="00E4439C"/>
    <w:rsid w:val="00E4470C"/>
    <w:rsid w:val="00E468AD"/>
    <w:rsid w:val="00E46CA5"/>
    <w:rsid w:val="00E46EB6"/>
    <w:rsid w:val="00E47876"/>
    <w:rsid w:val="00E51D45"/>
    <w:rsid w:val="00E522C5"/>
    <w:rsid w:val="00E5286A"/>
    <w:rsid w:val="00E52B68"/>
    <w:rsid w:val="00E5303F"/>
    <w:rsid w:val="00E53E04"/>
    <w:rsid w:val="00E54501"/>
    <w:rsid w:val="00E54724"/>
    <w:rsid w:val="00E549B0"/>
    <w:rsid w:val="00E54F2A"/>
    <w:rsid w:val="00E56005"/>
    <w:rsid w:val="00E571F8"/>
    <w:rsid w:val="00E57E9D"/>
    <w:rsid w:val="00E57F11"/>
    <w:rsid w:val="00E6094A"/>
    <w:rsid w:val="00E61612"/>
    <w:rsid w:val="00E62075"/>
    <w:rsid w:val="00E6396F"/>
    <w:rsid w:val="00E63978"/>
    <w:rsid w:val="00E639FE"/>
    <w:rsid w:val="00E65111"/>
    <w:rsid w:val="00E65443"/>
    <w:rsid w:val="00E66113"/>
    <w:rsid w:val="00E668A2"/>
    <w:rsid w:val="00E67D5F"/>
    <w:rsid w:val="00E702B7"/>
    <w:rsid w:val="00E70D5B"/>
    <w:rsid w:val="00E70DCE"/>
    <w:rsid w:val="00E7235C"/>
    <w:rsid w:val="00E73971"/>
    <w:rsid w:val="00E74245"/>
    <w:rsid w:val="00E749D0"/>
    <w:rsid w:val="00E75389"/>
    <w:rsid w:val="00E7546A"/>
    <w:rsid w:val="00E765BB"/>
    <w:rsid w:val="00E77656"/>
    <w:rsid w:val="00E77C53"/>
    <w:rsid w:val="00E801AC"/>
    <w:rsid w:val="00E80C5C"/>
    <w:rsid w:val="00E80D81"/>
    <w:rsid w:val="00E812EF"/>
    <w:rsid w:val="00E8163F"/>
    <w:rsid w:val="00E8282D"/>
    <w:rsid w:val="00E82BFC"/>
    <w:rsid w:val="00E82CB0"/>
    <w:rsid w:val="00E83AC8"/>
    <w:rsid w:val="00E84A89"/>
    <w:rsid w:val="00E84DAC"/>
    <w:rsid w:val="00E84EE2"/>
    <w:rsid w:val="00E86807"/>
    <w:rsid w:val="00E90E69"/>
    <w:rsid w:val="00E92B11"/>
    <w:rsid w:val="00E931F1"/>
    <w:rsid w:val="00E93222"/>
    <w:rsid w:val="00E9375C"/>
    <w:rsid w:val="00E938E6"/>
    <w:rsid w:val="00E939E7"/>
    <w:rsid w:val="00E94D61"/>
    <w:rsid w:val="00E97B52"/>
    <w:rsid w:val="00EA056D"/>
    <w:rsid w:val="00EA0760"/>
    <w:rsid w:val="00EA1C69"/>
    <w:rsid w:val="00EA1C7C"/>
    <w:rsid w:val="00EA34E4"/>
    <w:rsid w:val="00EA3991"/>
    <w:rsid w:val="00EA3A4D"/>
    <w:rsid w:val="00EA3B96"/>
    <w:rsid w:val="00EA44BE"/>
    <w:rsid w:val="00EA4AA8"/>
    <w:rsid w:val="00EA5B71"/>
    <w:rsid w:val="00EA5D29"/>
    <w:rsid w:val="00EA5D69"/>
    <w:rsid w:val="00EA5FFF"/>
    <w:rsid w:val="00EA673D"/>
    <w:rsid w:val="00EA7396"/>
    <w:rsid w:val="00EA739D"/>
    <w:rsid w:val="00EB0EF8"/>
    <w:rsid w:val="00EB4DB9"/>
    <w:rsid w:val="00EB50FA"/>
    <w:rsid w:val="00EB56B2"/>
    <w:rsid w:val="00EB5AA3"/>
    <w:rsid w:val="00EB634F"/>
    <w:rsid w:val="00EB6DA9"/>
    <w:rsid w:val="00EB6F73"/>
    <w:rsid w:val="00EC01FB"/>
    <w:rsid w:val="00EC3477"/>
    <w:rsid w:val="00EC3F69"/>
    <w:rsid w:val="00EC4C42"/>
    <w:rsid w:val="00EC524F"/>
    <w:rsid w:val="00EC5836"/>
    <w:rsid w:val="00EC5CCA"/>
    <w:rsid w:val="00ED06EA"/>
    <w:rsid w:val="00ED1636"/>
    <w:rsid w:val="00ED191B"/>
    <w:rsid w:val="00ED2621"/>
    <w:rsid w:val="00ED2713"/>
    <w:rsid w:val="00ED35CC"/>
    <w:rsid w:val="00ED3FC9"/>
    <w:rsid w:val="00ED4829"/>
    <w:rsid w:val="00ED6948"/>
    <w:rsid w:val="00ED6C35"/>
    <w:rsid w:val="00ED6DD4"/>
    <w:rsid w:val="00EE0831"/>
    <w:rsid w:val="00EE1C5B"/>
    <w:rsid w:val="00EE2100"/>
    <w:rsid w:val="00EE339E"/>
    <w:rsid w:val="00EE4487"/>
    <w:rsid w:val="00EE5BF8"/>
    <w:rsid w:val="00EE6930"/>
    <w:rsid w:val="00EE6D7E"/>
    <w:rsid w:val="00EE70CF"/>
    <w:rsid w:val="00EE71B0"/>
    <w:rsid w:val="00EE7973"/>
    <w:rsid w:val="00EF0281"/>
    <w:rsid w:val="00EF0FED"/>
    <w:rsid w:val="00EF1895"/>
    <w:rsid w:val="00EF1A2F"/>
    <w:rsid w:val="00EF1BF3"/>
    <w:rsid w:val="00EF345E"/>
    <w:rsid w:val="00EF34A9"/>
    <w:rsid w:val="00EF36EC"/>
    <w:rsid w:val="00EF4C75"/>
    <w:rsid w:val="00EF522D"/>
    <w:rsid w:val="00EF5A3B"/>
    <w:rsid w:val="00EF5B4D"/>
    <w:rsid w:val="00EF5CBA"/>
    <w:rsid w:val="00EF621A"/>
    <w:rsid w:val="00EF7386"/>
    <w:rsid w:val="00EF7EB8"/>
    <w:rsid w:val="00F01823"/>
    <w:rsid w:val="00F018E2"/>
    <w:rsid w:val="00F02A7C"/>
    <w:rsid w:val="00F03DDF"/>
    <w:rsid w:val="00F05323"/>
    <w:rsid w:val="00F06E82"/>
    <w:rsid w:val="00F07A91"/>
    <w:rsid w:val="00F1102F"/>
    <w:rsid w:val="00F113B3"/>
    <w:rsid w:val="00F118A8"/>
    <w:rsid w:val="00F11F57"/>
    <w:rsid w:val="00F12BA1"/>
    <w:rsid w:val="00F13E1C"/>
    <w:rsid w:val="00F14129"/>
    <w:rsid w:val="00F144A3"/>
    <w:rsid w:val="00F145F1"/>
    <w:rsid w:val="00F14B62"/>
    <w:rsid w:val="00F15200"/>
    <w:rsid w:val="00F1725E"/>
    <w:rsid w:val="00F209B0"/>
    <w:rsid w:val="00F2171B"/>
    <w:rsid w:val="00F222FE"/>
    <w:rsid w:val="00F226BE"/>
    <w:rsid w:val="00F22D3F"/>
    <w:rsid w:val="00F230F4"/>
    <w:rsid w:val="00F23D9D"/>
    <w:rsid w:val="00F24423"/>
    <w:rsid w:val="00F247D4"/>
    <w:rsid w:val="00F24D3E"/>
    <w:rsid w:val="00F2522E"/>
    <w:rsid w:val="00F25403"/>
    <w:rsid w:val="00F26273"/>
    <w:rsid w:val="00F26623"/>
    <w:rsid w:val="00F27F07"/>
    <w:rsid w:val="00F31DAA"/>
    <w:rsid w:val="00F322EA"/>
    <w:rsid w:val="00F3232D"/>
    <w:rsid w:val="00F32634"/>
    <w:rsid w:val="00F32D44"/>
    <w:rsid w:val="00F34282"/>
    <w:rsid w:val="00F34C1D"/>
    <w:rsid w:val="00F357AD"/>
    <w:rsid w:val="00F359E0"/>
    <w:rsid w:val="00F362A6"/>
    <w:rsid w:val="00F3791B"/>
    <w:rsid w:val="00F37C42"/>
    <w:rsid w:val="00F37EA4"/>
    <w:rsid w:val="00F406C5"/>
    <w:rsid w:val="00F41AA4"/>
    <w:rsid w:val="00F44814"/>
    <w:rsid w:val="00F44D5A"/>
    <w:rsid w:val="00F4531E"/>
    <w:rsid w:val="00F45C31"/>
    <w:rsid w:val="00F4604B"/>
    <w:rsid w:val="00F460B8"/>
    <w:rsid w:val="00F463CD"/>
    <w:rsid w:val="00F46A69"/>
    <w:rsid w:val="00F47706"/>
    <w:rsid w:val="00F4772D"/>
    <w:rsid w:val="00F478F7"/>
    <w:rsid w:val="00F47F7D"/>
    <w:rsid w:val="00F50618"/>
    <w:rsid w:val="00F51391"/>
    <w:rsid w:val="00F51B2E"/>
    <w:rsid w:val="00F52216"/>
    <w:rsid w:val="00F532A2"/>
    <w:rsid w:val="00F54267"/>
    <w:rsid w:val="00F5439C"/>
    <w:rsid w:val="00F543CA"/>
    <w:rsid w:val="00F553A9"/>
    <w:rsid w:val="00F56A4B"/>
    <w:rsid w:val="00F5757F"/>
    <w:rsid w:val="00F6051C"/>
    <w:rsid w:val="00F61F38"/>
    <w:rsid w:val="00F6286E"/>
    <w:rsid w:val="00F62D47"/>
    <w:rsid w:val="00F644E7"/>
    <w:rsid w:val="00F668E8"/>
    <w:rsid w:val="00F66941"/>
    <w:rsid w:val="00F67495"/>
    <w:rsid w:val="00F67EDC"/>
    <w:rsid w:val="00F703E6"/>
    <w:rsid w:val="00F7051C"/>
    <w:rsid w:val="00F71039"/>
    <w:rsid w:val="00F7142C"/>
    <w:rsid w:val="00F723C3"/>
    <w:rsid w:val="00F72877"/>
    <w:rsid w:val="00F73BE5"/>
    <w:rsid w:val="00F74115"/>
    <w:rsid w:val="00F75B24"/>
    <w:rsid w:val="00F768FA"/>
    <w:rsid w:val="00F76AE3"/>
    <w:rsid w:val="00F76E19"/>
    <w:rsid w:val="00F771F0"/>
    <w:rsid w:val="00F77F3B"/>
    <w:rsid w:val="00F803F0"/>
    <w:rsid w:val="00F81B0D"/>
    <w:rsid w:val="00F81BBA"/>
    <w:rsid w:val="00F825C9"/>
    <w:rsid w:val="00F82835"/>
    <w:rsid w:val="00F83616"/>
    <w:rsid w:val="00F850DD"/>
    <w:rsid w:val="00F85682"/>
    <w:rsid w:val="00F85699"/>
    <w:rsid w:val="00F864BB"/>
    <w:rsid w:val="00F86D09"/>
    <w:rsid w:val="00F8718E"/>
    <w:rsid w:val="00F902A3"/>
    <w:rsid w:val="00F90565"/>
    <w:rsid w:val="00F9134A"/>
    <w:rsid w:val="00F9284C"/>
    <w:rsid w:val="00F93A4D"/>
    <w:rsid w:val="00F9408D"/>
    <w:rsid w:val="00F948F0"/>
    <w:rsid w:val="00F95245"/>
    <w:rsid w:val="00F967D7"/>
    <w:rsid w:val="00F96EAD"/>
    <w:rsid w:val="00FA01B8"/>
    <w:rsid w:val="00FA08F6"/>
    <w:rsid w:val="00FA0FDE"/>
    <w:rsid w:val="00FA184B"/>
    <w:rsid w:val="00FA1C45"/>
    <w:rsid w:val="00FA22C1"/>
    <w:rsid w:val="00FA3B43"/>
    <w:rsid w:val="00FA451D"/>
    <w:rsid w:val="00FB0510"/>
    <w:rsid w:val="00FB0568"/>
    <w:rsid w:val="00FB0D06"/>
    <w:rsid w:val="00FB1061"/>
    <w:rsid w:val="00FB1373"/>
    <w:rsid w:val="00FB1707"/>
    <w:rsid w:val="00FB1E07"/>
    <w:rsid w:val="00FB1F7B"/>
    <w:rsid w:val="00FB25E6"/>
    <w:rsid w:val="00FB2F93"/>
    <w:rsid w:val="00FB3602"/>
    <w:rsid w:val="00FB3989"/>
    <w:rsid w:val="00FB3C74"/>
    <w:rsid w:val="00FB412A"/>
    <w:rsid w:val="00FB438C"/>
    <w:rsid w:val="00FB4F5D"/>
    <w:rsid w:val="00FB51B8"/>
    <w:rsid w:val="00FB792C"/>
    <w:rsid w:val="00FB7DAD"/>
    <w:rsid w:val="00FC0361"/>
    <w:rsid w:val="00FC0541"/>
    <w:rsid w:val="00FC1A1E"/>
    <w:rsid w:val="00FC1A48"/>
    <w:rsid w:val="00FC2094"/>
    <w:rsid w:val="00FC2247"/>
    <w:rsid w:val="00FC2C84"/>
    <w:rsid w:val="00FC3747"/>
    <w:rsid w:val="00FC3BFB"/>
    <w:rsid w:val="00FC430F"/>
    <w:rsid w:val="00FC44E5"/>
    <w:rsid w:val="00FC5771"/>
    <w:rsid w:val="00FC586B"/>
    <w:rsid w:val="00FC7F7C"/>
    <w:rsid w:val="00FD0220"/>
    <w:rsid w:val="00FD072F"/>
    <w:rsid w:val="00FD0C79"/>
    <w:rsid w:val="00FD25E7"/>
    <w:rsid w:val="00FD356B"/>
    <w:rsid w:val="00FD3571"/>
    <w:rsid w:val="00FD37CA"/>
    <w:rsid w:val="00FD3950"/>
    <w:rsid w:val="00FD5B52"/>
    <w:rsid w:val="00FD5D1D"/>
    <w:rsid w:val="00FD5E11"/>
    <w:rsid w:val="00FD6A28"/>
    <w:rsid w:val="00FD725D"/>
    <w:rsid w:val="00FE0959"/>
    <w:rsid w:val="00FE1979"/>
    <w:rsid w:val="00FE1E05"/>
    <w:rsid w:val="00FE2ED3"/>
    <w:rsid w:val="00FE3117"/>
    <w:rsid w:val="00FE3DEF"/>
    <w:rsid w:val="00FE4E7A"/>
    <w:rsid w:val="00FE5666"/>
    <w:rsid w:val="00FE583D"/>
    <w:rsid w:val="00FE6EE6"/>
    <w:rsid w:val="00FE7765"/>
    <w:rsid w:val="00FE7B7F"/>
    <w:rsid w:val="00FF0BDA"/>
    <w:rsid w:val="00FF0DBE"/>
    <w:rsid w:val="00FF1A7B"/>
    <w:rsid w:val="00FF480D"/>
    <w:rsid w:val="00FF4F9C"/>
    <w:rsid w:val="00FF5578"/>
    <w:rsid w:val="00FF6462"/>
    <w:rsid w:val="00FF6981"/>
    <w:rsid w:val="00FF7718"/>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B83B6C"/>
  <w15:docId w15:val="{B94D52DB-EDD1-4630-AF40-2B2BB86A50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2058"/>
    <w:pPr>
      <w:bidi/>
    </w:pPr>
    <w:rPr>
      <w:noProof/>
      <w:lang w:val="en-GB"/>
    </w:rPr>
  </w:style>
  <w:style w:type="paragraph" w:styleId="Heading1">
    <w:name w:val="heading 1"/>
    <w:basedOn w:val="Normal"/>
    <w:next w:val="Normal"/>
    <w:link w:val="Heading1Char"/>
    <w:uiPriority w:val="9"/>
    <w:qFormat/>
    <w:rsid w:val="00332FFD"/>
    <w:pPr>
      <w:keepNext/>
      <w:spacing w:before="240" w:after="60"/>
      <w:outlineLvl w:val="0"/>
    </w:pPr>
    <w:rPr>
      <w:rFonts w:ascii="Calibri Light" w:eastAsia="Times New Roman" w:hAnsi="Calibri Light" w:cs="Times New Roman"/>
      <w:b/>
      <w:bCs/>
      <w:kern w:val="32"/>
      <w:sz w:val="32"/>
      <w:szCs w:val="32"/>
    </w:rPr>
  </w:style>
  <w:style w:type="paragraph" w:styleId="Heading2">
    <w:name w:val="heading 2"/>
    <w:basedOn w:val="Normal"/>
    <w:next w:val="Normal"/>
    <w:link w:val="Heading2Char"/>
    <w:uiPriority w:val="9"/>
    <w:unhideWhenUsed/>
    <w:qFormat/>
    <w:rsid w:val="00E43EE1"/>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E20137"/>
    <w:pPr>
      <w:bidi/>
    </w:pPr>
    <w:rPr>
      <w:rFonts w:eastAsia="Times New Roman"/>
    </w:rPr>
  </w:style>
  <w:style w:type="character" w:customStyle="1" w:styleId="NoSpacingChar">
    <w:name w:val="No Spacing Char"/>
    <w:link w:val="NoSpacing"/>
    <w:uiPriority w:val="1"/>
    <w:rsid w:val="00E20137"/>
    <w:rPr>
      <w:rFonts w:eastAsia="Times New Roman"/>
      <w:lang w:val="en-US" w:eastAsia="en-US" w:bidi="ar-SA"/>
    </w:rPr>
  </w:style>
  <w:style w:type="table" w:styleId="TableGrid">
    <w:name w:val="Table Grid"/>
    <w:basedOn w:val="TableNormal"/>
    <w:rsid w:val="00C426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link w:val="Caption"/>
    <w:locked/>
    <w:rsid w:val="00C426F6"/>
    <w:rPr>
      <w:rFonts w:ascii="Times New Roman" w:eastAsia="Times New Roman" w:hAnsi="Times New Roman" w:cs="B Nazanin"/>
      <w:b/>
      <w:bCs/>
      <w:szCs w:val="24"/>
      <w:lang w:bidi="fa-IR"/>
    </w:rPr>
  </w:style>
  <w:style w:type="paragraph" w:styleId="Caption">
    <w:name w:val="caption"/>
    <w:basedOn w:val="Normal"/>
    <w:next w:val="Normal"/>
    <w:link w:val="CaptionChar"/>
    <w:unhideWhenUsed/>
    <w:qFormat/>
    <w:rsid w:val="00C426F6"/>
    <w:pPr>
      <w:spacing w:after="240" w:line="276" w:lineRule="auto"/>
      <w:jc w:val="center"/>
    </w:pPr>
    <w:rPr>
      <w:rFonts w:ascii="Times New Roman" w:eastAsia="Times New Roman" w:hAnsi="Times New Roman" w:cs="B Nazanin"/>
      <w:b/>
      <w:bCs/>
      <w:szCs w:val="24"/>
      <w:lang w:bidi="fa-IR"/>
    </w:rPr>
  </w:style>
  <w:style w:type="paragraph" w:styleId="HTMLPreformatted">
    <w:name w:val="HTML Preformatted"/>
    <w:basedOn w:val="Normal"/>
    <w:link w:val="HTMLPreformattedChar"/>
    <w:uiPriority w:val="99"/>
    <w:unhideWhenUsed/>
    <w:rsid w:val="006B68F0"/>
    <w:pPr>
      <w:ind w:left="1728" w:right="1728" w:firstLine="720"/>
    </w:pPr>
    <w:rPr>
      <w:rFonts w:ascii="Consolas" w:hAnsi="Consolas" w:cs="Times New Roman"/>
    </w:rPr>
  </w:style>
  <w:style w:type="character" w:customStyle="1" w:styleId="HTMLPreformattedChar">
    <w:name w:val="HTML Preformatted Char"/>
    <w:link w:val="HTMLPreformatted"/>
    <w:uiPriority w:val="99"/>
    <w:rsid w:val="006B68F0"/>
    <w:rPr>
      <w:rFonts w:ascii="Consolas" w:hAnsi="Consolas" w:cs="Arial"/>
    </w:rPr>
  </w:style>
  <w:style w:type="paragraph" w:customStyle="1" w:styleId="Els-1storder-head">
    <w:name w:val="Els-1storder-head"/>
    <w:next w:val="Normal"/>
    <w:rsid w:val="006B68F0"/>
    <w:pPr>
      <w:keepNext/>
      <w:numPr>
        <w:numId w:val="1"/>
      </w:numPr>
      <w:suppressAutoHyphens/>
      <w:spacing w:before="240" w:after="240" w:line="240" w:lineRule="exact"/>
    </w:pPr>
    <w:rPr>
      <w:rFonts w:ascii="Times New Roman" w:eastAsia="SimSun" w:hAnsi="Times New Roman" w:cs="Times New Roman"/>
      <w:b/>
    </w:rPr>
  </w:style>
  <w:style w:type="paragraph" w:customStyle="1" w:styleId="Els-2ndorder-head">
    <w:name w:val="Els-2ndorder-head"/>
    <w:next w:val="Normal"/>
    <w:rsid w:val="006B68F0"/>
    <w:pPr>
      <w:keepNext/>
      <w:numPr>
        <w:ilvl w:val="1"/>
        <w:numId w:val="1"/>
      </w:numPr>
      <w:suppressAutoHyphens/>
      <w:spacing w:before="240" w:after="240" w:line="240" w:lineRule="exact"/>
    </w:pPr>
    <w:rPr>
      <w:rFonts w:ascii="Times New Roman" w:eastAsia="SimSun" w:hAnsi="Times New Roman" w:cs="Times New Roman"/>
      <w:i/>
    </w:rPr>
  </w:style>
  <w:style w:type="paragraph" w:customStyle="1" w:styleId="Els-3rdorder-head">
    <w:name w:val="Els-3rdorder-head"/>
    <w:next w:val="Normal"/>
    <w:rsid w:val="006B68F0"/>
    <w:pPr>
      <w:keepNext/>
      <w:numPr>
        <w:ilvl w:val="2"/>
        <w:numId w:val="1"/>
      </w:numPr>
      <w:suppressAutoHyphens/>
      <w:spacing w:before="240" w:line="240" w:lineRule="exact"/>
    </w:pPr>
    <w:rPr>
      <w:rFonts w:ascii="Times New Roman" w:eastAsia="SimSun" w:hAnsi="Times New Roman" w:cs="Times New Roman"/>
      <w:i/>
    </w:rPr>
  </w:style>
  <w:style w:type="paragraph" w:customStyle="1" w:styleId="Els-4thorder-head">
    <w:name w:val="Els-4thorder-head"/>
    <w:next w:val="Normal"/>
    <w:rsid w:val="006B68F0"/>
    <w:pPr>
      <w:keepNext/>
      <w:numPr>
        <w:ilvl w:val="3"/>
        <w:numId w:val="1"/>
      </w:numPr>
      <w:suppressAutoHyphens/>
      <w:spacing w:before="240" w:line="240" w:lineRule="exact"/>
    </w:pPr>
    <w:rPr>
      <w:rFonts w:ascii="Times New Roman" w:eastAsia="SimSun" w:hAnsi="Times New Roman" w:cs="Times New Roman"/>
      <w:i/>
    </w:rPr>
  </w:style>
  <w:style w:type="paragraph" w:styleId="BalloonText">
    <w:name w:val="Balloon Text"/>
    <w:basedOn w:val="Normal"/>
    <w:link w:val="BalloonTextChar"/>
    <w:uiPriority w:val="99"/>
    <w:semiHidden/>
    <w:unhideWhenUsed/>
    <w:rsid w:val="008C05B2"/>
    <w:rPr>
      <w:rFonts w:ascii="Tahoma" w:hAnsi="Tahoma" w:cs="Times New Roman"/>
      <w:sz w:val="16"/>
      <w:szCs w:val="16"/>
    </w:rPr>
  </w:style>
  <w:style w:type="character" w:customStyle="1" w:styleId="BalloonTextChar">
    <w:name w:val="Balloon Text Char"/>
    <w:link w:val="BalloonText"/>
    <w:uiPriority w:val="99"/>
    <w:semiHidden/>
    <w:rsid w:val="008C05B2"/>
    <w:rPr>
      <w:rFonts w:ascii="Tahoma" w:hAnsi="Tahoma" w:cs="Tahoma"/>
      <w:sz w:val="16"/>
      <w:szCs w:val="16"/>
    </w:rPr>
  </w:style>
  <w:style w:type="character" w:styleId="LineNumber">
    <w:name w:val="line number"/>
    <w:basedOn w:val="DefaultParagraphFont"/>
    <w:uiPriority w:val="99"/>
    <w:semiHidden/>
    <w:unhideWhenUsed/>
    <w:rsid w:val="00986BE7"/>
  </w:style>
  <w:style w:type="paragraph" w:styleId="Header">
    <w:name w:val="header"/>
    <w:basedOn w:val="Normal"/>
    <w:link w:val="HeaderChar"/>
    <w:unhideWhenUsed/>
    <w:rsid w:val="008575E6"/>
    <w:pPr>
      <w:tabs>
        <w:tab w:val="center" w:pos="4680"/>
        <w:tab w:val="right" w:pos="9360"/>
      </w:tabs>
    </w:pPr>
  </w:style>
  <w:style w:type="character" w:customStyle="1" w:styleId="HeaderChar">
    <w:name w:val="Header Char"/>
    <w:basedOn w:val="DefaultParagraphFont"/>
    <w:link w:val="Header"/>
    <w:rsid w:val="008575E6"/>
  </w:style>
  <w:style w:type="paragraph" w:styleId="Footer">
    <w:name w:val="footer"/>
    <w:basedOn w:val="Normal"/>
    <w:link w:val="FooterChar"/>
    <w:uiPriority w:val="99"/>
    <w:unhideWhenUsed/>
    <w:rsid w:val="008575E6"/>
    <w:pPr>
      <w:tabs>
        <w:tab w:val="center" w:pos="4680"/>
        <w:tab w:val="right" w:pos="9360"/>
      </w:tabs>
    </w:pPr>
  </w:style>
  <w:style w:type="character" w:customStyle="1" w:styleId="FooterChar">
    <w:name w:val="Footer Char"/>
    <w:basedOn w:val="DefaultParagraphFont"/>
    <w:link w:val="Footer"/>
    <w:uiPriority w:val="99"/>
    <w:rsid w:val="008575E6"/>
  </w:style>
  <w:style w:type="paragraph" w:styleId="EndnoteText">
    <w:name w:val="endnote text"/>
    <w:basedOn w:val="Normal"/>
    <w:link w:val="EndnoteTextChar"/>
    <w:unhideWhenUsed/>
    <w:rsid w:val="008B311A"/>
    <w:pPr>
      <w:bidi w:val="0"/>
      <w:spacing w:after="120" w:line="276" w:lineRule="auto"/>
      <w:ind w:left="425" w:hanging="425"/>
      <w:jc w:val="both"/>
    </w:pPr>
    <w:rPr>
      <w:rFonts w:eastAsia="Times New Roman" w:cs="B Nazanin"/>
      <w:lang w:bidi="fa-IR"/>
    </w:rPr>
  </w:style>
  <w:style w:type="character" w:customStyle="1" w:styleId="EndnoteTextChar">
    <w:name w:val="Endnote Text Char"/>
    <w:link w:val="EndnoteText"/>
    <w:rsid w:val="008B311A"/>
    <w:rPr>
      <w:rFonts w:eastAsia="Times New Roman" w:cs="B Nazanin"/>
      <w:lang w:bidi="fa-IR"/>
    </w:rPr>
  </w:style>
  <w:style w:type="paragraph" w:styleId="NormalWeb">
    <w:name w:val="Normal (Web)"/>
    <w:basedOn w:val="Normal"/>
    <w:uiPriority w:val="99"/>
    <w:unhideWhenUsed/>
    <w:rsid w:val="007063B7"/>
    <w:pPr>
      <w:widowControl w:val="0"/>
      <w:bidi w:val="0"/>
    </w:pPr>
    <w:rPr>
      <w:rFonts w:ascii="Times New Roman" w:eastAsia="SimSun" w:hAnsi="Times New Roman" w:cs="Times New Roman"/>
      <w:sz w:val="24"/>
      <w:szCs w:val="24"/>
    </w:rPr>
  </w:style>
  <w:style w:type="character" w:customStyle="1" w:styleId="Heading1Char">
    <w:name w:val="Heading 1 Char"/>
    <w:link w:val="Heading1"/>
    <w:uiPriority w:val="9"/>
    <w:rsid w:val="00332FFD"/>
    <w:rPr>
      <w:rFonts w:ascii="Calibri Light" w:eastAsia="Times New Roman" w:hAnsi="Calibri Light" w:cs="Times New Roman"/>
      <w:b/>
      <w:bCs/>
      <w:kern w:val="32"/>
      <w:sz w:val="32"/>
      <w:szCs w:val="32"/>
    </w:rPr>
  </w:style>
  <w:style w:type="paragraph" w:styleId="Title">
    <w:name w:val="Title"/>
    <w:basedOn w:val="Normal"/>
    <w:next w:val="Normal"/>
    <w:link w:val="TitleChar"/>
    <w:uiPriority w:val="10"/>
    <w:qFormat/>
    <w:rsid w:val="00332FFD"/>
    <w:pPr>
      <w:spacing w:before="240" w:after="60"/>
      <w:jc w:val="center"/>
      <w:outlineLvl w:val="0"/>
    </w:pPr>
    <w:rPr>
      <w:rFonts w:ascii="Calibri Light" w:eastAsia="Times New Roman" w:hAnsi="Calibri Light" w:cs="Times New Roman"/>
      <w:b/>
      <w:bCs/>
      <w:kern w:val="28"/>
      <w:sz w:val="32"/>
      <w:szCs w:val="32"/>
    </w:rPr>
  </w:style>
  <w:style w:type="character" w:customStyle="1" w:styleId="TitleChar">
    <w:name w:val="Title Char"/>
    <w:link w:val="Title"/>
    <w:uiPriority w:val="10"/>
    <w:rsid w:val="00332FFD"/>
    <w:rPr>
      <w:rFonts w:ascii="Calibri Light" w:eastAsia="Times New Roman" w:hAnsi="Calibri Light" w:cs="Times New Roman"/>
      <w:b/>
      <w:bCs/>
      <w:kern w:val="28"/>
      <w:sz w:val="32"/>
      <w:szCs w:val="32"/>
    </w:rPr>
  </w:style>
  <w:style w:type="paragraph" w:styleId="Subtitle">
    <w:name w:val="Subtitle"/>
    <w:basedOn w:val="Normal"/>
    <w:next w:val="Normal"/>
    <w:link w:val="SubtitleChar"/>
    <w:uiPriority w:val="11"/>
    <w:qFormat/>
    <w:rsid w:val="00332FFD"/>
    <w:pPr>
      <w:spacing w:after="60"/>
      <w:jc w:val="center"/>
      <w:outlineLvl w:val="1"/>
    </w:pPr>
    <w:rPr>
      <w:rFonts w:ascii="Calibri Light" w:eastAsia="Times New Roman" w:hAnsi="Calibri Light" w:cs="Times New Roman"/>
      <w:sz w:val="24"/>
      <w:szCs w:val="24"/>
    </w:rPr>
  </w:style>
  <w:style w:type="character" w:customStyle="1" w:styleId="SubtitleChar">
    <w:name w:val="Subtitle Char"/>
    <w:link w:val="Subtitle"/>
    <w:uiPriority w:val="11"/>
    <w:rsid w:val="00332FFD"/>
    <w:rPr>
      <w:rFonts w:ascii="Calibri Light" w:eastAsia="Times New Roman" w:hAnsi="Calibri Light" w:cs="Times New Roman"/>
      <w:sz w:val="24"/>
      <w:szCs w:val="24"/>
    </w:rPr>
  </w:style>
  <w:style w:type="paragraph" w:styleId="ListParagraph">
    <w:name w:val="List Paragraph"/>
    <w:basedOn w:val="Normal"/>
    <w:uiPriority w:val="34"/>
    <w:qFormat/>
    <w:rsid w:val="00506DA8"/>
    <w:pPr>
      <w:ind w:left="720"/>
      <w:contextualSpacing/>
    </w:pPr>
  </w:style>
  <w:style w:type="character" w:styleId="Emphasis">
    <w:name w:val="Emphasis"/>
    <w:basedOn w:val="DefaultParagraphFont"/>
    <w:uiPriority w:val="20"/>
    <w:qFormat/>
    <w:rsid w:val="006C151D"/>
    <w:rPr>
      <w:i/>
      <w:iCs/>
    </w:rPr>
  </w:style>
  <w:style w:type="character" w:styleId="Hyperlink">
    <w:name w:val="Hyperlink"/>
    <w:basedOn w:val="DefaultParagraphFont"/>
    <w:uiPriority w:val="99"/>
    <w:unhideWhenUsed/>
    <w:rsid w:val="006C151D"/>
    <w:rPr>
      <w:color w:val="0000FF"/>
      <w:u w:val="single"/>
    </w:rPr>
  </w:style>
  <w:style w:type="character" w:customStyle="1" w:styleId="Heading2Char">
    <w:name w:val="Heading 2 Char"/>
    <w:basedOn w:val="DefaultParagraphFont"/>
    <w:link w:val="Heading2"/>
    <w:uiPriority w:val="9"/>
    <w:rsid w:val="00E43EE1"/>
    <w:rPr>
      <w:rFonts w:asciiTheme="majorHAnsi" w:eastAsiaTheme="majorEastAsia" w:hAnsiTheme="majorHAnsi" w:cstheme="majorBidi"/>
      <w:b/>
      <w:bCs/>
      <w:color w:val="4F81BD" w:themeColor="accent1"/>
      <w:sz w:val="26"/>
      <w:szCs w:val="26"/>
    </w:rPr>
  </w:style>
  <w:style w:type="character" w:styleId="CommentReference">
    <w:name w:val="annotation reference"/>
    <w:basedOn w:val="DefaultParagraphFont"/>
    <w:uiPriority w:val="99"/>
    <w:semiHidden/>
    <w:unhideWhenUsed/>
    <w:rsid w:val="00623CCE"/>
    <w:rPr>
      <w:sz w:val="16"/>
      <w:szCs w:val="16"/>
    </w:rPr>
  </w:style>
  <w:style w:type="paragraph" w:styleId="CommentText">
    <w:name w:val="annotation text"/>
    <w:basedOn w:val="Normal"/>
    <w:link w:val="CommentTextChar"/>
    <w:uiPriority w:val="99"/>
    <w:semiHidden/>
    <w:unhideWhenUsed/>
    <w:rsid w:val="00623CCE"/>
  </w:style>
  <w:style w:type="character" w:customStyle="1" w:styleId="CommentTextChar">
    <w:name w:val="Comment Text Char"/>
    <w:basedOn w:val="DefaultParagraphFont"/>
    <w:link w:val="CommentText"/>
    <w:uiPriority w:val="99"/>
    <w:semiHidden/>
    <w:rsid w:val="00623CCE"/>
  </w:style>
  <w:style w:type="paragraph" w:styleId="CommentSubject">
    <w:name w:val="annotation subject"/>
    <w:basedOn w:val="CommentText"/>
    <w:next w:val="CommentText"/>
    <w:link w:val="CommentSubjectChar"/>
    <w:uiPriority w:val="99"/>
    <w:semiHidden/>
    <w:unhideWhenUsed/>
    <w:rsid w:val="00623CCE"/>
    <w:rPr>
      <w:b/>
      <w:bCs/>
    </w:rPr>
  </w:style>
  <w:style w:type="character" w:customStyle="1" w:styleId="CommentSubjectChar">
    <w:name w:val="Comment Subject Char"/>
    <w:basedOn w:val="CommentTextChar"/>
    <w:link w:val="CommentSubject"/>
    <w:uiPriority w:val="99"/>
    <w:semiHidden/>
    <w:rsid w:val="00623CCE"/>
    <w:rPr>
      <w:b/>
      <w:bCs/>
    </w:rPr>
  </w:style>
  <w:style w:type="paragraph" w:styleId="Revision">
    <w:name w:val="Revision"/>
    <w:hidden/>
    <w:uiPriority w:val="99"/>
    <w:semiHidden/>
    <w:rsid w:val="00DB0426"/>
  </w:style>
  <w:style w:type="character" w:styleId="PlaceholderText">
    <w:name w:val="Placeholder Text"/>
    <w:basedOn w:val="DefaultParagraphFont"/>
    <w:uiPriority w:val="99"/>
    <w:semiHidden/>
    <w:rsid w:val="00AD04DB"/>
    <w:rPr>
      <w:color w:val="808080"/>
    </w:rPr>
  </w:style>
  <w:style w:type="character" w:styleId="FollowedHyperlink">
    <w:name w:val="FollowedHyperlink"/>
    <w:basedOn w:val="DefaultParagraphFont"/>
    <w:uiPriority w:val="99"/>
    <w:semiHidden/>
    <w:unhideWhenUsed/>
    <w:rsid w:val="00B812B3"/>
    <w:rPr>
      <w:color w:val="800080" w:themeColor="followedHyperlink"/>
      <w:u w:val="single"/>
    </w:rPr>
  </w:style>
  <w:style w:type="character" w:customStyle="1" w:styleId="fontstyle01">
    <w:name w:val="fontstyle01"/>
    <w:basedOn w:val="DefaultParagraphFont"/>
    <w:rsid w:val="00933638"/>
    <w:rPr>
      <w:rFonts w:ascii="CharisSIL" w:hAnsi="CharisSIL" w:hint="default"/>
      <w:b w:val="0"/>
      <w:bCs w:val="0"/>
      <w:i w:val="0"/>
      <w:iCs w:val="0"/>
      <w:color w:val="000000"/>
      <w:sz w:val="14"/>
      <w:szCs w:val="14"/>
    </w:rPr>
  </w:style>
  <w:style w:type="character" w:customStyle="1" w:styleId="fontstyle21">
    <w:name w:val="fontstyle21"/>
    <w:basedOn w:val="DefaultParagraphFont"/>
    <w:rsid w:val="00933638"/>
    <w:rPr>
      <w:rFonts w:ascii="STIX-Regular" w:hAnsi="STIX-Regular" w:hint="default"/>
      <w:b w:val="0"/>
      <w:bCs w:val="0"/>
      <w:i w:val="0"/>
      <w:iCs w:val="0"/>
      <w:color w:val="000000"/>
      <w:sz w:val="14"/>
      <w:szCs w:val="14"/>
    </w:rPr>
  </w:style>
  <w:style w:type="character" w:customStyle="1" w:styleId="fontstyle31">
    <w:name w:val="fontstyle31"/>
    <w:basedOn w:val="DefaultParagraphFont"/>
    <w:rsid w:val="00933638"/>
    <w:rPr>
      <w:rFonts w:ascii="TeX_CM_Maths_Symbols" w:hAnsi="TeX_CM_Maths_Symbols" w:hint="default"/>
      <w:b w:val="0"/>
      <w:bCs w:val="0"/>
      <w:i w:val="0"/>
      <w:iCs w:val="0"/>
      <w:color w:val="000000"/>
      <w:sz w:val="12"/>
      <w:szCs w:val="12"/>
    </w:rPr>
  </w:style>
  <w:style w:type="character" w:styleId="UnresolvedMention">
    <w:name w:val="Unresolved Mention"/>
    <w:basedOn w:val="DefaultParagraphFont"/>
    <w:uiPriority w:val="99"/>
    <w:semiHidden/>
    <w:unhideWhenUsed/>
    <w:rsid w:val="00E048F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854159">
      <w:bodyDiv w:val="1"/>
      <w:marLeft w:val="0"/>
      <w:marRight w:val="0"/>
      <w:marTop w:val="0"/>
      <w:marBottom w:val="0"/>
      <w:divBdr>
        <w:top w:val="none" w:sz="0" w:space="0" w:color="auto"/>
        <w:left w:val="none" w:sz="0" w:space="0" w:color="auto"/>
        <w:bottom w:val="none" w:sz="0" w:space="0" w:color="auto"/>
        <w:right w:val="none" w:sz="0" w:space="0" w:color="auto"/>
      </w:divBdr>
      <w:divsChild>
        <w:div w:id="140005541">
          <w:marLeft w:val="0"/>
          <w:marRight w:val="0"/>
          <w:marTop w:val="0"/>
          <w:marBottom w:val="0"/>
          <w:divBdr>
            <w:top w:val="none" w:sz="0" w:space="0" w:color="auto"/>
            <w:left w:val="none" w:sz="0" w:space="0" w:color="auto"/>
            <w:bottom w:val="none" w:sz="0" w:space="0" w:color="auto"/>
            <w:right w:val="none" w:sz="0" w:space="0" w:color="auto"/>
          </w:divBdr>
        </w:div>
      </w:divsChild>
    </w:div>
    <w:div w:id="95753880">
      <w:bodyDiv w:val="1"/>
      <w:marLeft w:val="0"/>
      <w:marRight w:val="0"/>
      <w:marTop w:val="0"/>
      <w:marBottom w:val="0"/>
      <w:divBdr>
        <w:top w:val="none" w:sz="0" w:space="0" w:color="auto"/>
        <w:left w:val="none" w:sz="0" w:space="0" w:color="auto"/>
        <w:bottom w:val="none" w:sz="0" w:space="0" w:color="auto"/>
        <w:right w:val="none" w:sz="0" w:space="0" w:color="auto"/>
      </w:divBdr>
    </w:div>
    <w:div w:id="111634896">
      <w:bodyDiv w:val="1"/>
      <w:marLeft w:val="0"/>
      <w:marRight w:val="0"/>
      <w:marTop w:val="0"/>
      <w:marBottom w:val="0"/>
      <w:divBdr>
        <w:top w:val="none" w:sz="0" w:space="0" w:color="auto"/>
        <w:left w:val="none" w:sz="0" w:space="0" w:color="auto"/>
        <w:bottom w:val="none" w:sz="0" w:space="0" w:color="auto"/>
        <w:right w:val="none" w:sz="0" w:space="0" w:color="auto"/>
      </w:divBdr>
      <w:divsChild>
        <w:div w:id="799764670">
          <w:marLeft w:val="0"/>
          <w:marRight w:val="0"/>
          <w:marTop w:val="0"/>
          <w:marBottom w:val="0"/>
          <w:divBdr>
            <w:top w:val="none" w:sz="0" w:space="0" w:color="auto"/>
            <w:left w:val="none" w:sz="0" w:space="0" w:color="auto"/>
            <w:bottom w:val="none" w:sz="0" w:space="0" w:color="auto"/>
            <w:right w:val="none" w:sz="0" w:space="0" w:color="auto"/>
          </w:divBdr>
        </w:div>
      </w:divsChild>
    </w:div>
    <w:div w:id="125969829">
      <w:bodyDiv w:val="1"/>
      <w:marLeft w:val="0"/>
      <w:marRight w:val="0"/>
      <w:marTop w:val="0"/>
      <w:marBottom w:val="0"/>
      <w:divBdr>
        <w:top w:val="none" w:sz="0" w:space="0" w:color="auto"/>
        <w:left w:val="none" w:sz="0" w:space="0" w:color="auto"/>
        <w:bottom w:val="none" w:sz="0" w:space="0" w:color="auto"/>
        <w:right w:val="none" w:sz="0" w:space="0" w:color="auto"/>
      </w:divBdr>
      <w:divsChild>
        <w:div w:id="402147333">
          <w:marLeft w:val="0"/>
          <w:marRight w:val="0"/>
          <w:marTop w:val="0"/>
          <w:marBottom w:val="0"/>
          <w:divBdr>
            <w:top w:val="none" w:sz="0" w:space="0" w:color="auto"/>
            <w:left w:val="none" w:sz="0" w:space="0" w:color="auto"/>
            <w:bottom w:val="none" w:sz="0" w:space="0" w:color="auto"/>
            <w:right w:val="none" w:sz="0" w:space="0" w:color="auto"/>
          </w:divBdr>
          <w:divsChild>
            <w:div w:id="682754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67225">
      <w:bodyDiv w:val="1"/>
      <w:marLeft w:val="0"/>
      <w:marRight w:val="0"/>
      <w:marTop w:val="0"/>
      <w:marBottom w:val="0"/>
      <w:divBdr>
        <w:top w:val="none" w:sz="0" w:space="0" w:color="auto"/>
        <w:left w:val="none" w:sz="0" w:space="0" w:color="auto"/>
        <w:bottom w:val="none" w:sz="0" w:space="0" w:color="auto"/>
        <w:right w:val="none" w:sz="0" w:space="0" w:color="auto"/>
      </w:divBdr>
    </w:div>
    <w:div w:id="169221580">
      <w:bodyDiv w:val="1"/>
      <w:marLeft w:val="0"/>
      <w:marRight w:val="0"/>
      <w:marTop w:val="0"/>
      <w:marBottom w:val="0"/>
      <w:divBdr>
        <w:top w:val="none" w:sz="0" w:space="0" w:color="auto"/>
        <w:left w:val="none" w:sz="0" w:space="0" w:color="auto"/>
        <w:bottom w:val="none" w:sz="0" w:space="0" w:color="auto"/>
        <w:right w:val="none" w:sz="0" w:space="0" w:color="auto"/>
      </w:divBdr>
      <w:divsChild>
        <w:div w:id="1839153285">
          <w:marLeft w:val="0"/>
          <w:marRight w:val="0"/>
          <w:marTop w:val="0"/>
          <w:marBottom w:val="0"/>
          <w:divBdr>
            <w:top w:val="none" w:sz="0" w:space="0" w:color="auto"/>
            <w:left w:val="none" w:sz="0" w:space="0" w:color="auto"/>
            <w:bottom w:val="none" w:sz="0" w:space="0" w:color="auto"/>
            <w:right w:val="none" w:sz="0" w:space="0" w:color="auto"/>
          </w:divBdr>
        </w:div>
      </w:divsChild>
    </w:div>
    <w:div w:id="178859201">
      <w:bodyDiv w:val="1"/>
      <w:marLeft w:val="0"/>
      <w:marRight w:val="0"/>
      <w:marTop w:val="0"/>
      <w:marBottom w:val="0"/>
      <w:divBdr>
        <w:top w:val="none" w:sz="0" w:space="0" w:color="auto"/>
        <w:left w:val="none" w:sz="0" w:space="0" w:color="auto"/>
        <w:bottom w:val="none" w:sz="0" w:space="0" w:color="auto"/>
        <w:right w:val="none" w:sz="0" w:space="0" w:color="auto"/>
      </w:divBdr>
      <w:divsChild>
        <w:div w:id="1922523106">
          <w:marLeft w:val="0"/>
          <w:marRight w:val="0"/>
          <w:marTop w:val="0"/>
          <w:marBottom w:val="0"/>
          <w:divBdr>
            <w:top w:val="none" w:sz="0" w:space="0" w:color="auto"/>
            <w:left w:val="none" w:sz="0" w:space="0" w:color="auto"/>
            <w:bottom w:val="none" w:sz="0" w:space="0" w:color="auto"/>
            <w:right w:val="none" w:sz="0" w:space="0" w:color="auto"/>
          </w:divBdr>
        </w:div>
      </w:divsChild>
    </w:div>
    <w:div w:id="512720468">
      <w:bodyDiv w:val="1"/>
      <w:marLeft w:val="0"/>
      <w:marRight w:val="0"/>
      <w:marTop w:val="0"/>
      <w:marBottom w:val="0"/>
      <w:divBdr>
        <w:top w:val="none" w:sz="0" w:space="0" w:color="auto"/>
        <w:left w:val="none" w:sz="0" w:space="0" w:color="auto"/>
        <w:bottom w:val="none" w:sz="0" w:space="0" w:color="auto"/>
        <w:right w:val="none" w:sz="0" w:space="0" w:color="auto"/>
      </w:divBdr>
      <w:divsChild>
        <w:div w:id="95945545">
          <w:marLeft w:val="0"/>
          <w:marRight w:val="0"/>
          <w:marTop w:val="0"/>
          <w:marBottom w:val="75"/>
          <w:divBdr>
            <w:top w:val="none" w:sz="0" w:space="0" w:color="auto"/>
            <w:left w:val="none" w:sz="0" w:space="0" w:color="auto"/>
            <w:bottom w:val="none" w:sz="0" w:space="0" w:color="auto"/>
            <w:right w:val="none" w:sz="0" w:space="0" w:color="auto"/>
          </w:divBdr>
        </w:div>
        <w:div w:id="1648322944">
          <w:marLeft w:val="0"/>
          <w:marRight w:val="0"/>
          <w:marTop w:val="0"/>
          <w:marBottom w:val="75"/>
          <w:divBdr>
            <w:top w:val="none" w:sz="0" w:space="0" w:color="auto"/>
            <w:left w:val="none" w:sz="0" w:space="0" w:color="auto"/>
            <w:bottom w:val="none" w:sz="0" w:space="0" w:color="auto"/>
            <w:right w:val="none" w:sz="0" w:space="0" w:color="auto"/>
          </w:divBdr>
        </w:div>
        <w:div w:id="1992561962">
          <w:marLeft w:val="0"/>
          <w:marRight w:val="0"/>
          <w:marTop w:val="0"/>
          <w:marBottom w:val="75"/>
          <w:divBdr>
            <w:top w:val="none" w:sz="0" w:space="0" w:color="auto"/>
            <w:left w:val="none" w:sz="0" w:space="0" w:color="auto"/>
            <w:bottom w:val="none" w:sz="0" w:space="0" w:color="auto"/>
            <w:right w:val="none" w:sz="0" w:space="0" w:color="auto"/>
          </w:divBdr>
        </w:div>
      </w:divsChild>
    </w:div>
    <w:div w:id="597906732">
      <w:bodyDiv w:val="1"/>
      <w:marLeft w:val="0"/>
      <w:marRight w:val="0"/>
      <w:marTop w:val="0"/>
      <w:marBottom w:val="0"/>
      <w:divBdr>
        <w:top w:val="none" w:sz="0" w:space="0" w:color="auto"/>
        <w:left w:val="none" w:sz="0" w:space="0" w:color="auto"/>
        <w:bottom w:val="none" w:sz="0" w:space="0" w:color="auto"/>
        <w:right w:val="none" w:sz="0" w:space="0" w:color="auto"/>
      </w:divBdr>
      <w:divsChild>
        <w:div w:id="1034381767">
          <w:marLeft w:val="0"/>
          <w:marRight w:val="0"/>
          <w:marTop w:val="0"/>
          <w:marBottom w:val="0"/>
          <w:divBdr>
            <w:top w:val="none" w:sz="0" w:space="0" w:color="auto"/>
            <w:left w:val="none" w:sz="0" w:space="0" w:color="auto"/>
            <w:bottom w:val="none" w:sz="0" w:space="0" w:color="auto"/>
            <w:right w:val="none" w:sz="0" w:space="0" w:color="auto"/>
          </w:divBdr>
          <w:divsChild>
            <w:div w:id="1860971424">
              <w:marLeft w:val="0"/>
              <w:marRight w:val="0"/>
              <w:marTop w:val="0"/>
              <w:marBottom w:val="0"/>
              <w:divBdr>
                <w:top w:val="none" w:sz="0" w:space="0" w:color="auto"/>
                <w:left w:val="none" w:sz="0" w:space="0" w:color="auto"/>
                <w:bottom w:val="none" w:sz="0" w:space="0" w:color="auto"/>
                <w:right w:val="none" w:sz="0" w:space="0" w:color="auto"/>
              </w:divBdr>
              <w:divsChild>
                <w:div w:id="112770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127120">
      <w:bodyDiv w:val="1"/>
      <w:marLeft w:val="0"/>
      <w:marRight w:val="0"/>
      <w:marTop w:val="0"/>
      <w:marBottom w:val="0"/>
      <w:divBdr>
        <w:top w:val="none" w:sz="0" w:space="0" w:color="auto"/>
        <w:left w:val="none" w:sz="0" w:space="0" w:color="auto"/>
        <w:bottom w:val="none" w:sz="0" w:space="0" w:color="auto"/>
        <w:right w:val="none" w:sz="0" w:space="0" w:color="auto"/>
      </w:divBdr>
      <w:divsChild>
        <w:div w:id="1560675843">
          <w:marLeft w:val="0"/>
          <w:marRight w:val="0"/>
          <w:marTop w:val="0"/>
          <w:marBottom w:val="0"/>
          <w:divBdr>
            <w:top w:val="none" w:sz="0" w:space="0" w:color="auto"/>
            <w:left w:val="none" w:sz="0" w:space="0" w:color="auto"/>
            <w:bottom w:val="none" w:sz="0" w:space="0" w:color="auto"/>
            <w:right w:val="none" w:sz="0" w:space="0" w:color="auto"/>
          </w:divBdr>
          <w:divsChild>
            <w:div w:id="152764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739880">
      <w:bodyDiv w:val="1"/>
      <w:marLeft w:val="0"/>
      <w:marRight w:val="0"/>
      <w:marTop w:val="0"/>
      <w:marBottom w:val="0"/>
      <w:divBdr>
        <w:top w:val="none" w:sz="0" w:space="0" w:color="auto"/>
        <w:left w:val="none" w:sz="0" w:space="0" w:color="auto"/>
        <w:bottom w:val="none" w:sz="0" w:space="0" w:color="auto"/>
        <w:right w:val="none" w:sz="0" w:space="0" w:color="auto"/>
      </w:divBdr>
    </w:div>
    <w:div w:id="748313685">
      <w:bodyDiv w:val="1"/>
      <w:marLeft w:val="0"/>
      <w:marRight w:val="0"/>
      <w:marTop w:val="0"/>
      <w:marBottom w:val="0"/>
      <w:divBdr>
        <w:top w:val="none" w:sz="0" w:space="0" w:color="auto"/>
        <w:left w:val="none" w:sz="0" w:space="0" w:color="auto"/>
        <w:bottom w:val="none" w:sz="0" w:space="0" w:color="auto"/>
        <w:right w:val="none" w:sz="0" w:space="0" w:color="auto"/>
      </w:divBdr>
      <w:divsChild>
        <w:div w:id="1505897743">
          <w:marLeft w:val="0"/>
          <w:marRight w:val="0"/>
          <w:marTop w:val="0"/>
          <w:marBottom w:val="0"/>
          <w:divBdr>
            <w:top w:val="none" w:sz="0" w:space="0" w:color="auto"/>
            <w:left w:val="none" w:sz="0" w:space="0" w:color="auto"/>
            <w:bottom w:val="none" w:sz="0" w:space="0" w:color="auto"/>
            <w:right w:val="none" w:sz="0" w:space="0" w:color="auto"/>
          </w:divBdr>
          <w:divsChild>
            <w:div w:id="331032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620782">
      <w:bodyDiv w:val="1"/>
      <w:marLeft w:val="0"/>
      <w:marRight w:val="0"/>
      <w:marTop w:val="0"/>
      <w:marBottom w:val="0"/>
      <w:divBdr>
        <w:top w:val="none" w:sz="0" w:space="0" w:color="auto"/>
        <w:left w:val="none" w:sz="0" w:space="0" w:color="auto"/>
        <w:bottom w:val="none" w:sz="0" w:space="0" w:color="auto"/>
        <w:right w:val="none" w:sz="0" w:space="0" w:color="auto"/>
      </w:divBdr>
    </w:div>
    <w:div w:id="930309042">
      <w:bodyDiv w:val="1"/>
      <w:marLeft w:val="0"/>
      <w:marRight w:val="0"/>
      <w:marTop w:val="0"/>
      <w:marBottom w:val="0"/>
      <w:divBdr>
        <w:top w:val="none" w:sz="0" w:space="0" w:color="auto"/>
        <w:left w:val="none" w:sz="0" w:space="0" w:color="auto"/>
        <w:bottom w:val="none" w:sz="0" w:space="0" w:color="auto"/>
        <w:right w:val="none" w:sz="0" w:space="0" w:color="auto"/>
      </w:divBdr>
      <w:divsChild>
        <w:div w:id="1533154157">
          <w:marLeft w:val="0"/>
          <w:marRight w:val="0"/>
          <w:marTop w:val="0"/>
          <w:marBottom w:val="0"/>
          <w:divBdr>
            <w:top w:val="none" w:sz="0" w:space="0" w:color="auto"/>
            <w:left w:val="none" w:sz="0" w:space="0" w:color="auto"/>
            <w:bottom w:val="none" w:sz="0" w:space="0" w:color="auto"/>
            <w:right w:val="none" w:sz="0" w:space="0" w:color="auto"/>
          </w:divBdr>
          <w:divsChild>
            <w:div w:id="1058361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386389">
      <w:bodyDiv w:val="1"/>
      <w:marLeft w:val="0"/>
      <w:marRight w:val="0"/>
      <w:marTop w:val="0"/>
      <w:marBottom w:val="0"/>
      <w:divBdr>
        <w:top w:val="none" w:sz="0" w:space="0" w:color="auto"/>
        <w:left w:val="none" w:sz="0" w:space="0" w:color="auto"/>
        <w:bottom w:val="none" w:sz="0" w:space="0" w:color="auto"/>
        <w:right w:val="none" w:sz="0" w:space="0" w:color="auto"/>
      </w:divBdr>
    </w:div>
    <w:div w:id="1011446943">
      <w:bodyDiv w:val="1"/>
      <w:marLeft w:val="0"/>
      <w:marRight w:val="0"/>
      <w:marTop w:val="0"/>
      <w:marBottom w:val="0"/>
      <w:divBdr>
        <w:top w:val="none" w:sz="0" w:space="0" w:color="auto"/>
        <w:left w:val="none" w:sz="0" w:space="0" w:color="auto"/>
        <w:bottom w:val="none" w:sz="0" w:space="0" w:color="auto"/>
        <w:right w:val="none" w:sz="0" w:space="0" w:color="auto"/>
      </w:divBdr>
    </w:div>
    <w:div w:id="1070150294">
      <w:bodyDiv w:val="1"/>
      <w:marLeft w:val="0"/>
      <w:marRight w:val="0"/>
      <w:marTop w:val="0"/>
      <w:marBottom w:val="0"/>
      <w:divBdr>
        <w:top w:val="none" w:sz="0" w:space="0" w:color="auto"/>
        <w:left w:val="none" w:sz="0" w:space="0" w:color="auto"/>
        <w:bottom w:val="none" w:sz="0" w:space="0" w:color="auto"/>
        <w:right w:val="none" w:sz="0" w:space="0" w:color="auto"/>
      </w:divBdr>
    </w:div>
    <w:div w:id="1281641793">
      <w:bodyDiv w:val="1"/>
      <w:marLeft w:val="0"/>
      <w:marRight w:val="0"/>
      <w:marTop w:val="0"/>
      <w:marBottom w:val="0"/>
      <w:divBdr>
        <w:top w:val="none" w:sz="0" w:space="0" w:color="auto"/>
        <w:left w:val="none" w:sz="0" w:space="0" w:color="auto"/>
        <w:bottom w:val="none" w:sz="0" w:space="0" w:color="auto"/>
        <w:right w:val="none" w:sz="0" w:space="0" w:color="auto"/>
      </w:divBdr>
    </w:div>
    <w:div w:id="1400324269">
      <w:bodyDiv w:val="1"/>
      <w:marLeft w:val="0"/>
      <w:marRight w:val="0"/>
      <w:marTop w:val="0"/>
      <w:marBottom w:val="0"/>
      <w:divBdr>
        <w:top w:val="none" w:sz="0" w:space="0" w:color="auto"/>
        <w:left w:val="none" w:sz="0" w:space="0" w:color="auto"/>
        <w:bottom w:val="none" w:sz="0" w:space="0" w:color="auto"/>
        <w:right w:val="none" w:sz="0" w:space="0" w:color="auto"/>
      </w:divBdr>
    </w:div>
    <w:div w:id="1423064548">
      <w:bodyDiv w:val="1"/>
      <w:marLeft w:val="0"/>
      <w:marRight w:val="0"/>
      <w:marTop w:val="0"/>
      <w:marBottom w:val="0"/>
      <w:divBdr>
        <w:top w:val="none" w:sz="0" w:space="0" w:color="auto"/>
        <w:left w:val="none" w:sz="0" w:space="0" w:color="auto"/>
        <w:bottom w:val="none" w:sz="0" w:space="0" w:color="auto"/>
        <w:right w:val="none" w:sz="0" w:space="0" w:color="auto"/>
      </w:divBdr>
    </w:div>
    <w:div w:id="1484347925">
      <w:bodyDiv w:val="1"/>
      <w:marLeft w:val="0"/>
      <w:marRight w:val="0"/>
      <w:marTop w:val="0"/>
      <w:marBottom w:val="0"/>
      <w:divBdr>
        <w:top w:val="none" w:sz="0" w:space="0" w:color="auto"/>
        <w:left w:val="none" w:sz="0" w:space="0" w:color="auto"/>
        <w:bottom w:val="none" w:sz="0" w:space="0" w:color="auto"/>
        <w:right w:val="none" w:sz="0" w:space="0" w:color="auto"/>
      </w:divBdr>
      <w:divsChild>
        <w:div w:id="605692809">
          <w:marLeft w:val="0"/>
          <w:marRight w:val="0"/>
          <w:marTop w:val="0"/>
          <w:marBottom w:val="0"/>
          <w:divBdr>
            <w:top w:val="none" w:sz="0" w:space="0" w:color="auto"/>
            <w:left w:val="none" w:sz="0" w:space="0" w:color="auto"/>
            <w:bottom w:val="none" w:sz="0" w:space="0" w:color="auto"/>
            <w:right w:val="none" w:sz="0" w:space="0" w:color="auto"/>
          </w:divBdr>
        </w:div>
      </w:divsChild>
    </w:div>
    <w:div w:id="1656181164">
      <w:bodyDiv w:val="1"/>
      <w:marLeft w:val="0"/>
      <w:marRight w:val="0"/>
      <w:marTop w:val="0"/>
      <w:marBottom w:val="0"/>
      <w:divBdr>
        <w:top w:val="none" w:sz="0" w:space="0" w:color="auto"/>
        <w:left w:val="none" w:sz="0" w:space="0" w:color="auto"/>
        <w:bottom w:val="none" w:sz="0" w:space="0" w:color="auto"/>
        <w:right w:val="none" w:sz="0" w:space="0" w:color="auto"/>
      </w:divBdr>
      <w:divsChild>
        <w:div w:id="748112377">
          <w:marLeft w:val="0"/>
          <w:marRight w:val="0"/>
          <w:marTop w:val="0"/>
          <w:marBottom w:val="0"/>
          <w:divBdr>
            <w:top w:val="none" w:sz="0" w:space="0" w:color="auto"/>
            <w:left w:val="none" w:sz="0" w:space="0" w:color="auto"/>
            <w:bottom w:val="none" w:sz="0" w:space="0" w:color="auto"/>
            <w:right w:val="none" w:sz="0" w:space="0" w:color="auto"/>
          </w:divBdr>
          <w:divsChild>
            <w:div w:id="1485469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564515">
      <w:bodyDiv w:val="1"/>
      <w:marLeft w:val="0"/>
      <w:marRight w:val="0"/>
      <w:marTop w:val="0"/>
      <w:marBottom w:val="0"/>
      <w:divBdr>
        <w:top w:val="none" w:sz="0" w:space="0" w:color="auto"/>
        <w:left w:val="none" w:sz="0" w:space="0" w:color="auto"/>
        <w:bottom w:val="none" w:sz="0" w:space="0" w:color="auto"/>
        <w:right w:val="none" w:sz="0" w:space="0" w:color="auto"/>
      </w:divBdr>
      <w:divsChild>
        <w:div w:id="291911369">
          <w:marLeft w:val="0"/>
          <w:marRight w:val="0"/>
          <w:marTop w:val="0"/>
          <w:marBottom w:val="0"/>
          <w:divBdr>
            <w:top w:val="none" w:sz="0" w:space="0" w:color="auto"/>
            <w:left w:val="none" w:sz="0" w:space="0" w:color="auto"/>
            <w:bottom w:val="none" w:sz="0" w:space="0" w:color="auto"/>
            <w:right w:val="none" w:sz="0" w:space="0" w:color="auto"/>
          </w:divBdr>
        </w:div>
      </w:divsChild>
    </w:div>
    <w:div w:id="1713575885">
      <w:bodyDiv w:val="1"/>
      <w:marLeft w:val="0"/>
      <w:marRight w:val="0"/>
      <w:marTop w:val="0"/>
      <w:marBottom w:val="0"/>
      <w:divBdr>
        <w:top w:val="none" w:sz="0" w:space="0" w:color="auto"/>
        <w:left w:val="none" w:sz="0" w:space="0" w:color="auto"/>
        <w:bottom w:val="none" w:sz="0" w:space="0" w:color="auto"/>
        <w:right w:val="none" w:sz="0" w:space="0" w:color="auto"/>
      </w:divBdr>
    </w:div>
    <w:div w:id="1737439129">
      <w:bodyDiv w:val="1"/>
      <w:marLeft w:val="0"/>
      <w:marRight w:val="0"/>
      <w:marTop w:val="0"/>
      <w:marBottom w:val="0"/>
      <w:divBdr>
        <w:top w:val="none" w:sz="0" w:space="0" w:color="auto"/>
        <w:left w:val="none" w:sz="0" w:space="0" w:color="auto"/>
        <w:bottom w:val="none" w:sz="0" w:space="0" w:color="auto"/>
        <w:right w:val="none" w:sz="0" w:space="0" w:color="auto"/>
      </w:divBdr>
      <w:divsChild>
        <w:div w:id="1551771721">
          <w:marLeft w:val="0"/>
          <w:marRight w:val="0"/>
          <w:marTop w:val="0"/>
          <w:marBottom w:val="0"/>
          <w:divBdr>
            <w:top w:val="none" w:sz="0" w:space="0" w:color="auto"/>
            <w:left w:val="none" w:sz="0" w:space="0" w:color="auto"/>
            <w:bottom w:val="none" w:sz="0" w:space="0" w:color="auto"/>
            <w:right w:val="none" w:sz="0" w:space="0" w:color="auto"/>
          </w:divBdr>
        </w:div>
      </w:divsChild>
    </w:div>
    <w:div w:id="1863786846">
      <w:bodyDiv w:val="1"/>
      <w:marLeft w:val="0"/>
      <w:marRight w:val="0"/>
      <w:marTop w:val="0"/>
      <w:marBottom w:val="0"/>
      <w:divBdr>
        <w:top w:val="none" w:sz="0" w:space="0" w:color="auto"/>
        <w:left w:val="none" w:sz="0" w:space="0" w:color="auto"/>
        <w:bottom w:val="none" w:sz="0" w:space="0" w:color="auto"/>
        <w:right w:val="none" w:sz="0" w:space="0" w:color="auto"/>
      </w:divBdr>
    </w:div>
    <w:div w:id="1922713218">
      <w:bodyDiv w:val="1"/>
      <w:marLeft w:val="0"/>
      <w:marRight w:val="0"/>
      <w:marTop w:val="0"/>
      <w:marBottom w:val="0"/>
      <w:divBdr>
        <w:top w:val="none" w:sz="0" w:space="0" w:color="auto"/>
        <w:left w:val="none" w:sz="0" w:space="0" w:color="auto"/>
        <w:bottom w:val="none" w:sz="0" w:space="0" w:color="auto"/>
        <w:right w:val="none" w:sz="0" w:space="0" w:color="auto"/>
      </w:divBdr>
      <w:divsChild>
        <w:div w:id="1348097997">
          <w:marLeft w:val="0"/>
          <w:marRight w:val="0"/>
          <w:marTop w:val="0"/>
          <w:marBottom w:val="0"/>
          <w:divBdr>
            <w:top w:val="none" w:sz="0" w:space="0" w:color="auto"/>
            <w:left w:val="none" w:sz="0" w:space="0" w:color="auto"/>
            <w:bottom w:val="none" w:sz="0" w:space="0" w:color="auto"/>
            <w:right w:val="none" w:sz="0" w:space="0" w:color="auto"/>
          </w:divBdr>
        </w:div>
      </w:divsChild>
    </w:div>
    <w:div w:id="1963883281">
      <w:bodyDiv w:val="1"/>
      <w:marLeft w:val="0"/>
      <w:marRight w:val="0"/>
      <w:marTop w:val="0"/>
      <w:marBottom w:val="0"/>
      <w:divBdr>
        <w:top w:val="none" w:sz="0" w:space="0" w:color="auto"/>
        <w:left w:val="none" w:sz="0" w:space="0" w:color="auto"/>
        <w:bottom w:val="none" w:sz="0" w:space="0" w:color="auto"/>
        <w:right w:val="none" w:sz="0" w:space="0" w:color="auto"/>
      </w:divBdr>
      <w:divsChild>
        <w:div w:id="776632446">
          <w:marLeft w:val="0"/>
          <w:marRight w:val="0"/>
          <w:marTop w:val="0"/>
          <w:marBottom w:val="0"/>
          <w:divBdr>
            <w:top w:val="none" w:sz="0" w:space="0" w:color="auto"/>
            <w:left w:val="none" w:sz="0" w:space="0" w:color="auto"/>
            <w:bottom w:val="none" w:sz="0" w:space="0" w:color="auto"/>
            <w:right w:val="none" w:sz="0" w:space="0" w:color="auto"/>
          </w:divBdr>
        </w:div>
      </w:divsChild>
    </w:div>
    <w:div w:id="1965310686">
      <w:bodyDiv w:val="1"/>
      <w:marLeft w:val="0"/>
      <w:marRight w:val="0"/>
      <w:marTop w:val="0"/>
      <w:marBottom w:val="0"/>
      <w:divBdr>
        <w:top w:val="none" w:sz="0" w:space="0" w:color="auto"/>
        <w:left w:val="none" w:sz="0" w:space="0" w:color="auto"/>
        <w:bottom w:val="none" w:sz="0" w:space="0" w:color="auto"/>
        <w:right w:val="none" w:sz="0" w:space="0" w:color="auto"/>
      </w:divBdr>
    </w:div>
    <w:div w:id="2075663036">
      <w:bodyDiv w:val="1"/>
      <w:marLeft w:val="0"/>
      <w:marRight w:val="0"/>
      <w:marTop w:val="0"/>
      <w:marBottom w:val="0"/>
      <w:divBdr>
        <w:top w:val="none" w:sz="0" w:space="0" w:color="auto"/>
        <w:left w:val="none" w:sz="0" w:space="0" w:color="auto"/>
        <w:bottom w:val="none" w:sz="0" w:space="0" w:color="auto"/>
        <w:right w:val="none" w:sz="0" w:space="0" w:color="auto"/>
      </w:divBdr>
      <w:divsChild>
        <w:div w:id="9163561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hyperlink" Target="https://doi.org/10.1007/s10853-021-06556-z" TargetMode="External"/><Relationship Id="rId21" Type="http://schemas.openxmlformats.org/officeDocument/2006/relationships/image" Target="media/image14.jpeg"/><Relationship Id="rId34" Type="http://schemas.openxmlformats.org/officeDocument/2006/relationships/hyperlink" Target="https://doi.org/10.1016/j.actbio.2018.10.036" TargetMode="External"/><Relationship Id="rId42" Type="http://schemas.openxmlformats.org/officeDocument/2006/relationships/hyperlink" Target="https://doi.org/10.1016/j.biomaterials.2006.01.017" TargetMode="External"/><Relationship Id="rId47" Type="http://schemas.openxmlformats.org/officeDocument/2006/relationships/hyperlink" Target="https://link.springer.com/article/10.1007/s10098-024-02774-6" TargetMode="External"/><Relationship Id="rId50" Type="http://schemas.openxmlformats.org/officeDocument/2006/relationships/hyperlink" Target="https://doi.org/10.1007/s10646-015-1554-1" TargetMode="External"/><Relationship Id="rId55" Type="http://schemas.openxmlformats.org/officeDocument/2006/relationships/hyperlink" Target="https://doi.org/10.1007/s12011-017-1170-4"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dx.doi.org/10.1016/j.jmst.2021.04.056" TargetMode="External"/><Relationship Id="rId37" Type="http://schemas.openxmlformats.org/officeDocument/2006/relationships/hyperlink" Target="https://www.sciencedirect.com/author/7005625790/mario-suwalsky" TargetMode="External"/><Relationship Id="rId40" Type="http://schemas.openxmlformats.org/officeDocument/2006/relationships/hyperlink" Target="https://doi.org/10.1007/s40243-017-0102-8" TargetMode="External"/><Relationship Id="rId45" Type="http://schemas.openxmlformats.org/officeDocument/2006/relationships/hyperlink" Target="https://link.springer.com/article/10.1007/s10098-024-02774-6" TargetMode="External"/><Relationship Id="rId53" Type="http://schemas.openxmlformats.org/officeDocument/2006/relationships/hyperlink" Target="http://dx.doi.org/doi:10.1016/j.apsusc.2016.09.005" TargetMode="External"/><Relationship Id="rId58" Type="http://schemas.openxmlformats.org/officeDocument/2006/relationships/hyperlink" Target="https://link.springer.com/article/10.1007%2Fs11051-021-05334-x" TargetMode="Externa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hyperlink" Target="https://doi.org/10.3390/polym13244459" TargetMode="External"/><Relationship Id="rId43" Type="http://schemas.openxmlformats.org/officeDocument/2006/relationships/hyperlink" Target="https://www.iso.org/standard/65054.html" TargetMode="External"/><Relationship Id="rId48" Type="http://schemas.openxmlformats.org/officeDocument/2006/relationships/hyperlink" Target="https://link.springer.com/article/10.1007/s10098-024-02774-6" TargetMode="External"/><Relationship Id="rId56" Type="http://schemas.openxmlformats.org/officeDocument/2006/relationships/hyperlink" Target="https://doi.org/10.1007/s41204-020-00078-w" TargetMode="External"/><Relationship Id="rId8" Type="http://schemas.openxmlformats.org/officeDocument/2006/relationships/image" Target="media/image1.png"/><Relationship Id="rId51" Type="http://schemas.openxmlformats.org/officeDocument/2006/relationships/hyperlink" Target="https://www.sciencedirect.com/journal/applied-surface-science" TargetMode="Externa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hyperlink" Target="https://doi.org/10.1016/j.mtbio.2021.100176" TargetMode="External"/><Relationship Id="rId38" Type="http://schemas.openxmlformats.org/officeDocument/2006/relationships/hyperlink" Target="https://doi.org/10.15171/PS.2017.30" TargetMode="External"/><Relationship Id="rId46" Type="http://schemas.openxmlformats.org/officeDocument/2006/relationships/hyperlink" Target="https://link.springer.com/article/10.1007/s10098-024-02774-6" TargetMode="External"/><Relationship Id="rId59" Type="http://schemas.openxmlformats.org/officeDocument/2006/relationships/hyperlink" Target="https://www.sciencedirect.com/journal/applied-surface-science/vol/452/suppl/C" TargetMode="External"/><Relationship Id="rId20" Type="http://schemas.openxmlformats.org/officeDocument/2006/relationships/image" Target="media/image13.jpeg"/><Relationship Id="rId41" Type="http://schemas.openxmlformats.org/officeDocument/2006/relationships/hyperlink" Target="https://doi.org/10.1016/J.%20MTCOMM.2021.102642" TargetMode="External"/><Relationship Id="rId54" Type="http://schemas.openxmlformats.org/officeDocument/2006/relationships/hyperlink" Target="http://doi.org/10.1007/s40089-022-00380-2"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yperlink" Target="https://www.sciencedirect.com/journal/heliyon/vol/10/issue/9" TargetMode="External"/><Relationship Id="rId49" Type="http://schemas.openxmlformats.org/officeDocument/2006/relationships/hyperlink" Target="%20DOI:10.1007/s10098-024-02774-6" TargetMode="External"/><Relationship Id="rId57" Type="http://schemas.openxmlformats.org/officeDocument/2006/relationships/hyperlink" Target="https://doi.org/10.1016/B978-0-323-85829-8.00001-8" TargetMode="External"/><Relationship Id="rId10" Type="http://schemas.openxmlformats.org/officeDocument/2006/relationships/image" Target="media/image3.jpeg"/><Relationship Id="rId31" Type="http://schemas.openxmlformats.org/officeDocument/2006/relationships/hyperlink" Target="https://doi.org/10.1016/j.ceramint.2019.10.140" TargetMode="External"/><Relationship Id="rId44" Type="http://schemas.openxmlformats.org/officeDocument/2006/relationships/hyperlink" Target="https://link.springer.com/article/10.1007/s10098-024-02774-6" TargetMode="External"/><Relationship Id="rId52" Type="http://schemas.openxmlformats.org/officeDocument/2006/relationships/hyperlink" Target="https://www.sciencedirect.com/journal/applied-surface-science/vol/390/suppl/C" TargetMode="Externa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0BFAF7-F7B8-421D-BB05-AE9B2C9EE4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1222</TotalTime>
  <Pages>40</Pages>
  <Words>7287</Words>
  <Characters>41540</Characters>
  <Application>Microsoft Office Word</Application>
  <DocSecurity>0</DocSecurity>
  <Lines>346</Lines>
  <Paragraphs>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Mojgan Heydari</dc:creator>
  <cp:keywords/>
  <dc:description/>
  <cp:lastModifiedBy>Mojgan Heydari</cp:lastModifiedBy>
  <cp:revision>237</cp:revision>
  <cp:lastPrinted>2024-10-16T07:21:00Z</cp:lastPrinted>
  <dcterms:created xsi:type="dcterms:W3CDTF">2025-05-13T06:34:00Z</dcterms:created>
  <dcterms:modified xsi:type="dcterms:W3CDTF">2025-12-13T12:08:00Z</dcterms:modified>
</cp:coreProperties>
</file>